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671FA2"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14:anchorId="6A8562E1" wp14:editId="1A2F3432">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6A556C" w14:paraId="17085C3B" w14:textId="77777777" w:rsidTr="00643408">
        <w:trPr>
          <w:cantSplit/>
          <w:trHeight w:val="569"/>
        </w:trPr>
        <w:tc>
          <w:tcPr>
            <w:tcW w:w="3545" w:type="dxa"/>
            <w:shd w:val="clear" w:color="auto" w:fill="BFBFBF"/>
            <w:vAlign w:val="center"/>
          </w:tcPr>
          <w:p w14:paraId="5C2E3522" w14:textId="77777777" w:rsidR="00613EC1" w:rsidRPr="00D1305C" w:rsidRDefault="00671FA2" w:rsidP="00643408">
            <w:pPr>
              <w:pStyle w:val="Heading2"/>
              <w:jc w:val="center"/>
            </w:pPr>
            <w:r>
              <w:t>Report of</w:t>
            </w:r>
          </w:p>
        </w:tc>
        <w:tc>
          <w:tcPr>
            <w:tcW w:w="4252" w:type="dxa"/>
            <w:shd w:val="clear" w:color="auto" w:fill="BFBFBF"/>
            <w:vAlign w:val="center"/>
          </w:tcPr>
          <w:p w14:paraId="73B94732" w14:textId="0510C8E0" w:rsidR="00613EC1" w:rsidRPr="00D1305C" w:rsidRDefault="00671FA2" w:rsidP="00643408">
            <w:pPr>
              <w:pStyle w:val="Heading2"/>
              <w:jc w:val="center"/>
            </w:pPr>
            <w:r>
              <w:t>Meeting</w:t>
            </w:r>
          </w:p>
        </w:tc>
        <w:tc>
          <w:tcPr>
            <w:tcW w:w="2268" w:type="dxa"/>
            <w:shd w:val="clear" w:color="auto" w:fill="BFBFBF"/>
            <w:vAlign w:val="center"/>
          </w:tcPr>
          <w:p w14:paraId="25ED2DF2" w14:textId="77777777" w:rsidR="00613EC1" w:rsidRPr="00D1305C" w:rsidRDefault="00671FA2" w:rsidP="00643408">
            <w:pPr>
              <w:pStyle w:val="Heading2"/>
              <w:jc w:val="center"/>
            </w:pPr>
            <w:r>
              <w:t>Date</w:t>
            </w:r>
          </w:p>
        </w:tc>
      </w:tr>
      <w:tr w:rsidR="006A556C"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421C16A4" w:rsidR="005E7794" w:rsidRPr="007637E9" w:rsidRDefault="00671FA2"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Deputy Chief Executive</w:t>
            </w:r>
            <w:r>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671FA2"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Corporate, Performance and Budget Scrutiny Committee</w:t>
            </w:r>
            <w:r>
              <w:rPr>
                <w:rFonts w:ascii="Arial" w:eastAsia="Times New Roman" w:hAnsi="Arial" w:cs="Arial"/>
                <w:color w:val="000000" w:themeColor="text1"/>
                <w:kern w:val="36"/>
                <w:lang w:eastAsia="en-GB"/>
              </w:rPr>
              <w:fldChar w:fldCharType="end"/>
            </w:r>
          </w:p>
          <w:p w14:paraId="43AA6D97" w14:textId="77E67849"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671FA2"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Wednesday, 8 November 2023</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671FA2"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Assets and Asset Management</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6A556C" w14:paraId="0AD96D7A" w14:textId="77777777" w:rsidTr="002F1805">
        <w:tc>
          <w:tcPr>
            <w:tcW w:w="4508" w:type="dxa"/>
          </w:tcPr>
          <w:p w14:paraId="74BA9174" w14:textId="377462C0" w:rsidR="00E75510" w:rsidRPr="00E75510" w:rsidRDefault="00671FA2"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A0DED49" w14:textId="7E43513E" w:rsidR="00E75510" w:rsidRPr="00E75510" w:rsidRDefault="00671FA2" w:rsidP="00284855">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p w14:paraId="346B138A" w14:textId="7790C5E2" w:rsidR="00E75510" w:rsidRPr="00E75510" w:rsidRDefault="00E75510" w:rsidP="00284855">
            <w:pPr>
              <w:pStyle w:val="Heading1"/>
              <w:spacing w:before="0" w:beforeAutospacing="0" w:after="0" w:afterAutospacing="0"/>
              <w:rPr>
                <w:rFonts w:asciiTheme="minorHAnsi" w:hAnsiTheme="minorHAnsi" w:cstheme="minorHAnsi"/>
                <w:sz w:val="22"/>
                <w:szCs w:val="22"/>
              </w:rPr>
            </w:pP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6A556C" w14:paraId="79243691" w14:textId="77777777" w:rsidTr="002F1805">
        <w:tc>
          <w:tcPr>
            <w:tcW w:w="4513" w:type="dxa"/>
          </w:tcPr>
          <w:p w14:paraId="403AD24C" w14:textId="521BBEE5" w:rsidR="00E75510" w:rsidRPr="00E75510" w:rsidRDefault="00671FA2"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2A24F18B" w14:textId="080473CE" w:rsidR="00E75510" w:rsidRPr="00E75510" w:rsidRDefault="00671FA2" w:rsidP="00E7551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09B9C76A" w14:textId="2DDB4D53" w:rsidR="00E75510" w:rsidRPr="00E75510" w:rsidRDefault="00E75510" w:rsidP="00E75510">
            <w:pPr>
              <w:pStyle w:val="Heading1"/>
              <w:spacing w:before="0" w:beforeAutospacing="0" w:after="0" w:afterAutospacing="0"/>
              <w:rPr>
                <w:rFonts w:asciiTheme="minorHAnsi" w:hAnsiTheme="minorHAnsi" w:cstheme="minorHAnsi"/>
                <w:sz w:val="24"/>
                <w:szCs w:val="24"/>
              </w:rPr>
            </w:pPr>
          </w:p>
        </w:tc>
      </w:tr>
    </w:tbl>
    <w:p w14:paraId="1A6F3A77" w14:textId="3822A0A0" w:rsidR="00E75510" w:rsidRDefault="00E75510" w:rsidP="006B62C4">
      <w:pPr>
        <w:spacing w:after="0"/>
      </w:pPr>
    </w:p>
    <w:p w14:paraId="2378F936" w14:textId="77777777" w:rsidR="00E75510" w:rsidRDefault="00E75510" w:rsidP="006B62C4">
      <w:pPr>
        <w:spacing w:after="0"/>
      </w:pPr>
    </w:p>
    <w:p w14:paraId="6022D43D" w14:textId="0831C57B" w:rsidR="00D1305C" w:rsidRDefault="00671FA2"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33504B3" w14:textId="3D178918" w:rsidR="00D1305C" w:rsidRDefault="00671FA2" w:rsidP="009C1604">
      <w:pPr>
        <w:numPr>
          <w:ilvl w:val="0"/>
          <w:numId w:val="8"/>
        </w:numPr>
        <w:spacing w:after="0" w:line="240" w:lineRule="auto"/>
        <w:ind w:left="567" w:hanging="567"/>
        <w:jc w:val="both"/>
        <w:rPr>
          <w:rFonts w:cstheme="minorHAnsi"/>
          <w:bCs/>
          <w:iCs/>
        </w:rPr>
      </w:pPr>
      <w:r>
        <w:rPr>
          <w:rFonts w:cstheme="minorHAnsi"/>
          <w:bCs/>
          <w:iCs/>
        </w:rPr>
        <w:t>To present an update on the arrangements for Asset Management, including performance and risk.</w:t>
      </w:r>
    </w:p>
    <w:p w14:paraId="4D3FB65E" w14:textId="2044152F" w:rsidR="008C37E1" w:rsidRDefault="008C37E1"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6A556C" w14:paraId="49565DB1" w14:textId="77777777" w:rsidTr="006B62C4">
        <w:trPr>
          <w:gridAfter w:val="1"/>
          <w:wAfter w:w="142" w:type="dxa"/>
        </w:trPr>
        <w:tc>
          <w:tcPr>
            <w:tcW w:w="9016" w:type="dxa"/>
            <w:gridSpan w:val="2"/>
          </w:tcPr>
          <w:p w14:paraId="1A2F0848" w14:textId="70F07B58" w:rsidR="008C37E1" w:rsidRDefault="00671FA2" w:rsidP="006B62C4">
            <w:pPr>
              <w:pStyle w:val="Heading2"/>
            </w:pPr>
            <w:r w:rsidRPr="00A67766">
              <w:t>Recommendations</w:t>
            </w:r>
          </w:p>
          <w:p w14:paraId="68D8342C" w14:textId="77777777" w:rsidR="008C37E1" w:rsidRDefault="008C37E1" w:rsidP="006B62C4"/>
        </w:tc>
      </w:tr>
      <w:tr w:rsidR="006A556C" w14:paraId="0A492511" w14:textId="77777777" w:rsidTr="006B62C4">
        <w:trPr>
          <w:gridBefore w:val="1"/>
          <w:wBefore w:w="142" w:type="dxa"/>
        </w:trPr>
        <w:tc>
          <w:tcPr>
            <w:tcW w:w="9016" w:type="dxa"/>
            <w:gridSpan w:val="2"/>
          </w:tcPr>
          <w:p w14:paraId="115523C0" w14:textId="7C6B477B" w:rsidR="00E10BF8" w:rsidRPr="00E10BF8" w:rsidRDefault="00671FA2" w:rsidP="00A67766">
            <w:pPr>
              <w:numPr>
                <w:ilvl w:val="0"/>
                <w:numId w:val="9"/>
              </w:numPr>
              <w:ind w:left="459" w:hanging="567"/>
              <w:rPr>
                <w:rFonts w:cstheme="minorHAnsi"/>
                <w:bCs/>
                <w:iCs/>
              </w:rPr>
            </w:pPr>
            <w:r>
              <w:rPr>
                <w:rFonts w:cstheme="minorHAnsi"/>
                <w:bCs/>
                <w:iCs/>
              </w:rPr>
              <w:t xml:space="preserve">That Members consider and </w:t>
            </w:r>
            <w:r w:rsidR="00C13C86">
              <w:rPr>
                <w:rFonts w:cstheme="minorHAnsi"/>
                <w:bCs/>
                <w:iCs/>
              </w:rPr>
              <w:t>comment on the contents of</w:t>
            </w:r>
            <w:r w:rsidR="00C13C86">
              <w:rPr>
                <w:rFonts w:cstheme="minorHAnsi"/>
                <w:bCs/>
                <w:iCs/>
              </w:rPr>
              <w:t xml:space="preserve"> </w:t>
            </w:r>
            <w:r>
              <w:rPr>
                <w:rFonts w:cstheme="minorHAnsi"/>
                <w:bCs/>
                <w:iCs/>
              </w:rPr>
              <w:t>the report.</w:t>
            </w:r>
          </w:p>
        </w:tc>
      </w:tr>
      <w:tr w:rsidR="006A556C"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6A556C" w14:paraId="78D929ED" w14:textId="77777777" w:rsidTr="00E709F7">
        <w:trPr>
          <w:gridAfter w:val="1"/>
          <w:wAfter w:w="142" w:type="dxa"/>
        </w:trPr>
        <w:tc>
          <w:tcPr>
            <w:tcW w:w="9016" w:type="dxa"/>
            <w:gridSpan w:val="2"/>
          </w:tcPr>
          <w:p w14:paraId="1CA7264F" w14:textId="77777777" w:rsidR="00E10BF8" w:rsidRDefault="00671FA2" w:rsidP="00E709F7">
            <w:pPr>
              <w:pStyle w:val="Heading2"/>
            </w:pPr>
            <w:r w:rsidRPr="00613EC1">
              <w:t>Reasons for recommendations</w:t>
            </w:r>
          </w:p>
          <w:p w14:paraId="3F569D31" w14:textId="77777777" w:rsidR="00E10BF8" w:rsidRDefault="00E10BF8" w:rsidP="00E709F7"/>
        </w:tc>
      </w:tr>
      <w:tr w:rsidR="006A556C" w14:paraId="765A3A56" w14:textId="77777777" w:rsidTr="00E709F7">
        <w:trPr>
          <w:gridBefore w:val="1"/>
          <w:wBefore w:w="142" w:type="dxa"/>
        </w:trPr>
        <w:tc>
          <w:tcPr>
            <w:tcW w:w="9016" w:type="dxa"/>
            <w:gridSpan w:val="2"/>
          </w:tcPr>
          <w:p w14:paraId="296DDA3E" w14:textId="09E87584" w:rsidR="00E10BF8" w:rsidRPr="00E963B8" w:rsidRDefault="00671FA2" w:rsidP="00E963B8">
            <w:pPr>
              <w:pStyle w:val="ListParagraph"/>
              <w:numPr>
                <w:ilvl w:val="0"/>
                <w:numId w:val="9"/>
              </w:numPr>
              <w:spacing w:after="0" w:line="240" w:lineRule="auto"/>
              <w:ind w:left="602" w:hanging="709"/>
              <w:jc w:val="both"/>
              <w:rPr>
                <w:rFonts w:cstheme="minorHAnsi"/>
                <w:bCs/>
                <w:iCs/>
              </w:rPr>
            </w:pPr>
            <w:r>
              <w:rPr>
                <w:rFonts w:cstheme="minorHAnsi"/>
                <w:bCs/>
                <w:iCs/>
              </w:rPr>
              <w:t>Members have previously requested an update on this area of work.</w:t>
            </w: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6A556C" w14:paraId="6C4B6455" w14:textId="77777777" w:rsidTr="002F4B61">
        <w:trPr>
          <w:gridAfter w:val="1"/>
          <w:wAfter w:w="142" w:type="dxa"/>
        </w:trPr>
        <w:tc>
          <w:tcPr>
            <w:tcW w:w="9016" w:type="dxa"/>
            <w:gridSpan w:val="2"/>
          </w:tcPr>
          <w:p w14:paraId="3D6705DE" w14:textId="77777777" w:rsidR="00E10BF8" w:rsidRDefault="00671FA2" w:rsidP="002F4B61">
            <w:pPr>
              <w:pStyle w:val="Heading2"/>
            </w:pPr>
            <w:r w:rsidRPr="00613EC1">
              <w:t>Other options considered and rejected</w:t>
            </w:r>
          </w:p>
          <w:p w14:paraId="5DA05E38" w14:textId="460EB5F3" w:rsidR="00E10BF8" w:rsidRDefault="00E10BF8" w:rsidP="002F4B61"/>
        </w:tc>
      </w:tr>
      <w:tr w:rsidR="006A556C" w14:paraId="0C9ABC90" w14:textId="77777777" w:rsidTr="002F4B61">
        <w:trPr>
          <w:gridBefore w:val="1"/>
          <w:wBefore w:w="142" w:type="dxa"/>
        </w:trPr>
        <w:tc>
          <w:tcPr>
            <w:tcW w:w="9016" w:type="dxa"/>
            <w:gridSpan w:val="2"/>
          </w:tcPr>
          <w:p w14:paraId="2354F07D" w14:textId="021C0DE5" w:rsidR="00E10BF8" w:rsidRPr="00E10BF8" w:rsidRDefault="00671FA2" w:rsidP="006F27C3">
            <w:pPr>
              <w:numPr>
                <w:ilvl w:val="0"/>
                <w:numId w:val="10"/>
              </w:numPr>
              <w:ind w:left="602" w:hanging="709"/>
              <w:jc w:val="both"/>
              <w:rPr>
                <w:rFonts w:cstheme="minorHAnsi"/>
                <w:bCs/>
                <w:iCs/>
              </w:rPr>
            </w:pPr>
            <w:r>
              <w:rPr>
                <w:rFonts w:cstheme="minorHAnsi"/>
                <w:bCs/>
                <w:iCs/>
              </w:rPr>
              <w:t>Not applicable.</w:t>
            </w:r>
          </w:p>
        </w:tc>
      </w:tr>
    </w:tbl>
    <w:p w14:paraId="6EC42FAA" w14:textId="77777777" w:rsidR="00D1305C" w:rsidRPr="002F1805" w:rsidRDefault="00D1305C" w:rsidP="002F1805">
      <w:pPr>
        <w:spacing w:after="0" w:line="240" w:lineRule="auto"/>
        <w:jc w:val="both"/>
        <w:rPr>
          <w:rFonts w:cstheme="minorHAnsi"/>
          <w:bCs/>
          <w:iCs/>
        </w:rPr>
      </w:pPr>
    </w:p>
    <w:p w14:paraId="50BF898F" w14:textId="79EA4E98" w:rsidR="00D1305C" w:rsidRPr="008C37E1" w:rsidRDefault="00671FA2"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03E5AF27" w:rsidR="00D1305C" w:rsidRPr="00CD4005" w:rsidRDefault="00671FA2" w:rsidP="00E10BF8">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6A556C" w14:paraId="6ADAB65E" w14:textId="77777777" w:rsidTr="009A018E">
        <w:tc>
          <w:tcPr>
            <w:tcW w:w="4707" w:type="dxa"/>
          </w:tcPr>
          <w:p w14:paraId="2DBEC97A" w14:textId="2DD93C0C" w:rsidR="008F13BA" w:rsidRPr="00031C3B" w:rsidRDefault="00671FA2" w:rsidP="00804F02">
            <w:pPr>
              <w:tabs>
                <w:tab w:val="left" w:pos="567"/>
              </w:tabs>
              <w:jc w:val="center"/>
              <w:rPr>
                <w:b/>
                <w:bCs/>
              </w:rPr>
            </w:pPr>
            <w:r w:rsidRPr="00031C3B">
              <w:rPr>
                <w:rFonts w:ascii="Arial" w:hAnsi="Arial" w:cs="Arial"/>
                <w:b/>
                <w:bCs/>
              </w:rPr>
              <w:t>An exemplary council</w:t>
            </w:r>
          </w:p>
        </w:tc>
        <w:tc>
          <w:tcPr>
            <w:tcW w:w="4678" w:type="dxa"/>
          </w:tcPr>
          <w:p w14:paraId="4FADAC6E" w14:textId="405E8571" w:rsidR="008F13BA" w:rsidRPr="00B53933" w:rsidRDefault="00671FA2" w:rsidP="00804F02">
            <w:pPr>
              <w:tabs>
                <w:tab w:val="left" w:pos="567"/>
              </w:tabs>
              <w:jc w:val="center"/>
            </w:pPr>
            <w:r w:rsidRPr="00B53933">
              <w:rPr>
                <w:rFonts w:ascii="Arial" w:hAnsi="Arial" w:cs="Arial"/>
              </w:rPr>
              <w:t>Thriving communities</w:t>
            </w:r>
          </w:p>
        </w:tc>
      </w:tr>
      <w:tr w:rsidR="006A556C" w14:paraId="1E03E666" w14:textId="77777777" w:rsidTr="009A018E">
        <w:tc>
          <w:tcPr>
            <w:tcW w:w="4707" w:type="dxa"/>
          </w:tcPr>
          <w:p w14:paraId="63931B2C" w14:textId="5A43FA2E" w:rsidR="008F13BA" w:rsidRPr="00031C3B" w:rsidRDefault="00671FA2" w:rsidP="009A018E">
            <w:pPr>
              <w:tabs>
                <w:tab w:val="left" w:pos="567"/>
              </w:tabs>
              <w:spacing w:after="0"/>
              <w:jc w:val="center"/>
              <w:rPr>
                <w:b/>
                <w:bCs/>
              </w:rPr>
            </w:pPr>
            <w:r w:rsidRPr="00031C3B">
              <w:rPr>
                <w:rFonts w:ascii="Arial" w:hAnsi="Arial" w:cs="Arial"/>
                <w:b/>
                <w:bCs/>
              </w:rPr>
              <w:t>A fair local economy that works for everyone</w:t>
            </w:r>
          </w:p>
        </w:tc>
        <w:tc>
          <w:tcPr>
            <w:tcW w:w="4678" w:type="dxa"/>
          </w:tcPr>
          <w:p w14:paraId="46CCFE25" w14:textId="04699E15" w:rsidR="008F13BA" w:rsidRPr="003B47A8" w:rsidRDefault="00671FA2" w:rsidP="00804F02">
            <w:pPr>
              <w:autoSpaceDE w:val="0"/>
              <w:autoSpaceDN w:val="0"/>
              <w:adjustRightInd w:val="0"/>
              <w:spacing w:after="0"/>
              <w:jc w:val="center"/>
              <w:rPr>
                <w:b/>
                <w:bCs/>
              </w:rPr>
            </w:pPr>
            <w:r w:rsidRPr="003B47A8">
              <w:rPr>
                <w:rFonts w:ascii="Arial" w:hAnsi="Arial" w:cs="Arial"/>
                <w:b/>
                <w:bCs/>
              </w:rPr>
              <w:t>Good homes, green spaces, healthy places</w:t>
            </w:r>
          </w:p>
        </w:tc>
      </w:tr>
    </w:tbl>
    <w:p w14:paraId="7E4A9580" w14:textId="77777777" w:rsidR="00D1305C" w:rsidRPr="00D4431F" w:rsidRDefault="00D1305C" w:rsidP="002F1805">
      <w:pPr>
        <w:spacing w:after="0" w:line="240" w:lineRule="auto"/>
        <w:jc w:val="both"/>
        <w:rPr>
          <w:rFonts w:cstheme="minorHAnsi"/>
          <w:bCs/>
        </w:rPr>
      </w:pPr>
    </w:p>
    <w:p w14:paraId="0E564E0F" w14:textId="09FD1481" w:rsidR="00D1305C" w:rsidRPr="008C37E1" w:rsidRDefault="00671FA2" w:rsidP="002F4B61">
      <w:pPr>
        <w:pStyle w:val="Heading2"/>
      </w:pPr>
      <w:r w:rsidRPr="008C37E1">
        <w:t>Background to the report</w:t>
      </w:r>
    </w:p>
    <w:p w14:paraId="4D083E1A" w14:textId="77777777" w:rsidR="002F1805" w:rsidRPr="002F1805" w:rsidRDefault="002F1805" w:rsidP="002F4B61">
      <w:pPr>
        <w:spacing w:after="0"/>
      </w:pPr>
    </w:p>
    <w:p w14:paraId="4C3CB003" w14:textId="296B3BB1" w:rsidR="00C8793E" w:rsidRDefault="00671FA2" w:rsidP="00E10BF8">
      <w:pPr>
        <w:numPr>
          <w:ilvl w:val="0"/>
          <w:numId w:val="11"/>
        </w:numPr>
        <w:spacing w:after="0" w:line="240" w:lineRule="auto"/>
        <w:ind w:left="567" w:hanging="567"/>
        <w:jc w:val="both"/>
        <w:rPr>
          <w:rFonts w:cstheme="minorHAnsi"/>
          <w:bCs/>
          <w:iCs/>
        </w:rPr>
      </w:pPr>
      <w:r>
        <w:rPr>
          <w:rFonts w:cstheme="minorHAnsi"/>
          <w:bCs/>
          <w:iCs/>
        </w:rPr>
        <w:t>The commercial services function of the Council was reorganised i</w:t>
      </w:r>
      <w:r w:rsidR="002036D7">
        <w:rPr>
          <w:rFonts w:cstheme="minorHAnsi"/>
          <w:bCs/>
          <w:iCs/>
        </w:rPr>
        <w:t xml:space="preserve">n early 2023 </w:t>
      </w:r>
      <w:r>
        <w:rPr>
          <w:rFonts w:cstheme="minorHAnsi"/>
          <w:bCs/>
          <w:iCs/>
        </w:rPr>
        <w:t xml:space="preserve">and the functions associated with assets and asset management now sit under the Property and Planning department, </w:t>
      </w:r>
      <w:r w:rsidR="00AA47E9">
        <w:rPr>
          <w:rFonts w:cstheme="minorHAnsi"/>
          <w:bCs/>
          <w:iCs/>
        </w:rPr>
        <w:t>with Heads</w:t>
      </w:r>
      <w:r>
        <w:rPr>
          <w:rFonts w:cstheme="minorHAnsi"/>
          <w:bCs/>
          <w:iCs/>
        </w:rPr>
        <w:t xml:space="preserve"> of Service for Property and Assets and Operational </w:t>
      </w:r>
      <w:r w:rsidR="00562F6F">
        <w:rPr>
          <w:rFonts w:cstheme="minorHAnsi"/>
          <w:bCs/>
          <w:iCs/>
        </w:rPr>
        <w:t>A</w:t>
      </w:r>
      <w:r>
        <w:rPr>
          <w:rFonts w:cstheme="minorHAnsi"/>
          <w:bCs/>
          <w:iCs/>
        </w:rPr>
        <w:t>ssets leading the functions within their areas of responsibility.  In summary:</w:t>
      </w:r>
    </w:p>
    <w:p w14:paraId="3FA5FE5E" w14:textId="0474B45C" w:rsidR="00C8793E" w:rsidRPr="003B47A8" w:rsidRDefault="00671FA2" w:rsidP="003B47A8">
      <w:pPr>
        <w:spacing w:after="0" w:line="240" w:lineRule="auto"/>
        <w:jc w:val="both"/>
        <w:rPr>
          <w:rFonts w:cstheme="minorHAnsi"/>
          <w:b/>
          <w:iCs/>
        </w:rPr>
      </w:pPr>
      <w:r w:rsidRPr="003B47A8">
        <w:rPr>
          <w:rFonts w:cstheme="minorHAnsi"/>
          <w:b/>
          <w:iCs/>
        </w:rPr>
        <w:lastRenderedPageBreak/>
        <w:t xml:space="preserve">Property and Assets </w:t>
      </w:r>
      <w:r w:rsidR="00AA47E9" w:rsidRPr="003B47A8">
        <w:rPr>
          <w:rFonts w:cstheme="minorHAnsi"/>
          <w:b/>
          <w:iCs/>
        </w:rPr>
        <w:t>encompasses:</w:t>
      </w:r>
    </w:p>
    <w:p w14:paraId="3D2EE818" w14:textId="77777777" w:rsidR="003558BC" w:rsidRDefault="003558BC" w:rsidP="003558BC">
      <w:pPr>
        <w:spacing w:after="0" w:line="240" w:lineRule="auto"/>
        <w:ind w:left="567"/>
        <w:jc w:val="both"/>
        <w:rPr>
          <w:rFonts w:cstheme="minorHAnsi"/>
          <w:bCs/>
          <w:iCs/>
        </w:rPr>
      </w:pPr>
    </w:p>
    <w:p w14:paraId="53D63A9A" w14:textId="02534A55" w:rsidR="003558BC" w:rsidRPr="00085010" w:rsidRDefault="00671FA2" w:rsidP="003B47A8">
      <w:pPr>
        <w:pStyle w:val="ListParagraph"/>
        <w:numPr>
          <w:ilvl w:val="0"/>
          <w:numId w:val="11"/>
        </w:numPr>
        <w:spacing w:after="0" w:line="240" w:lineRule="auto"/>
        <w:ind w:left="567" w:hanging="567"/>
        <w:jc w:val="both"/>
        <w:rPr>
          <w:rFonts w:cstheme="minorHAnsi"/>
          <w:bCs/>
          <w:iCs/>
        </w:rPr>
      </w:pPr>
      <w:r w:rsidRPr="00085010">
        <w:rPr>
          <w:rFonts w:cstheme="minorHAnsi"/>
          <w:bCs/>
          <w:iCs/>
        </w:rPr>
        <w:t xml:space="preserve">Managing and maintaining the </w:t>
      </w:r>
      <w:r w:rsidR="006D0A3D" w:rsidRPr="00085010">
        <w:rPr>
          <w:rFonts w:cstheme="minorHAnsi"/>
          <w:bCs/>
          <w:iCs/>
        </w:rPr>
        <w:t>C</w:t>
      </w:r>
      <w:r w:rsidRPr="00085010">
        <w:rPr>
          <w:rFonts w:cstheme="minorHAnsi"/>
          <w:bCs/>
          <w:iCs/>
        </w:rPr>
        <w:t>ouncil’s property and land assets. This includes property management, agreeing new leases, managing current leases and tenancies, asset valuations, property maintenance, statutory compliance, and land use planning. The service aims to optimise property usage, generate revenue, and contribute to the overall well-being of the community by responsibly managing public properties and land.</w:t>
      </w:r>
    </w:p>
    <w:p w14:paraId="2AEEC252" w14:textId="77777777" w:rsidR="00B53933" w:rsidRDefault="00B53933" w:rsidP="003B47A8">
      <w:pPr>
        <w:spacing w:after="0" w:line="240" w:lineRule="auto"/>
        <w:jc w:val="both"/>
        <w:rPr>
          <w:rFonts w:cstheme="minorHAnsi"/>
          <w:bCs/>
          <w:iCs/>
        </w:rPr>
      </w:pPr>
    </w:p>
    <w:p w14:paraId="2BBA87FF" w14:textId="0989BB02" w:rsidR="002036D7" w:rsidRPr="003B47A8" w:rsidRDefault="00671FA2" w:rsidP="003B47A8">
      <w:pPr>
        <w:spacing w:after="0" w:line="240" w:lineRule="auto"/>
        <w:jc w:val="both"/>
        <w:rPr>
          <w:rFonts w:cstheme="minorHAnsi"/>
          <w:b/>
          <w:iCs/>
        </w:rPr>
      </w:pPr>
      <w:r w:rsidRPr="003B47A8">
        <w:rPr>
          <w:rFonts w:cstheme="minorHAnsi"/>
          <w:b/>
          <w:iCs/>
        </w:rPr>
        <w:t xml:space="preserve">Operational Assets encompasses: </w:t>
      </w:r>
    </w:p>
    <w:p w14:paraId="1D97E528" w14:textId="77777777" w:rsidR="00C8793E" w:rsidRPr="002036D7" w:rsidRDefault="00C8793E" w:rsidP="002036D7">
      <w:pPr>
        <w:spacing w:after="0" w:line="240" w:lineRule="auto"/>
        <w:ind w:left="567"/>
        <w:jc w:val="both"/>
        <w:rPr>
          <w:rFonts w:cstheme="minorHAnsi"/>
          <w:bCs/>
          <w:iCs/>
        </w:rPr>
      </w:pPr>
    </w:p>
    <w:p w14:paraId="4C6DA1C7" w14:textId="119C7FF5" w:rsidR="00C8793E" w:rsidRDefault="00671FA2" w:rsidP="003B47A8">
      <w:pPr>
        <w:pStyle w:val="ListParagraph"/>
        <w:numPr>
          <w:ilvl w:val="0"/>
          <w:numId w:val="11"/>
        </w:numPr>
        <w:ind w:left="567" w:hanging="567"/>
      </w:pPr>
      <w:r w:rsidRPr="00085010">
        <w:rPr>
          <w:rFonts w:cstheme="minorHAnsi"/>
          <w:bCs/>
          <w:iCs/>
        </w:rPr>
        <w:t xml:space="preserve">Managing the </w:t>
      </w:r>
      <w:r w:rsidR="00164F53" w:rsidRPr="00085010">
        <w:rPr>
          <w:rFonts w:cstheme="minorHAnsi"/>
          <w:bCs/>
          <w:iCs/>
        </w:rPr>
        <w:t>O</w:t>
      </w:r>
      <w:r w:rsidRPr="00085010">
        <w:rPr>
          <w:rFonts w:cstheme="minorHAnsi"/>
          <w:bCs/>
          <w:iCs/>
        </w:rPr>
        <w:t xml:space="preserve">perational aspects of the Councils assets. This includes soft FM, contractor liaison, market tenancies, general repairs, cleaning, </w:t>
      </w:r>
      <w:r w:rsidR="00164F53" w:rsidRPr="00085010">
        <w:rPr>
          <w:rFonts w:cstheme="minorHAnsi"/>
          <w:bCs/>
          <w:iCs/>
        </w:rPr>
        <w:t>conference, and meeting room setup</w:t>
      </w:r>
      <w:r w:rsidRPr="00085010">
        <w:rPr>
          <w:rFonts w:cstheme="minorHAnsi"/>
          <w:bCs/>
          <w:iCs/>
        </w:rPr>
        <w:t xml:space="preserve">, booking and revenue management of </w:t>
      </w:r>
      <w:r w:rsidR="00164F53" w:rsidRPr="00085010">
        <w:rPr>
          <w:rFonts w:cstheme="minorHAnsi"/>
          <w:bCs/>
          <w:iCs/>
        </w:rPr>
        <w:t>in-house</w:t>
      </w:r>
      <w:r w:rsidRPr="00085010">
        <w:rPr>
          <w:rFonts w:cstheme="minorHAnsi"/>
          <w:bCs/>
          <w:iCs/>
        </w:rPr>
        <w:t xml:space="preserve"> amenities</w:t>
      </w:r>
      <w:r w:rsidR="00164F53" w:rsidRPr="00085010">
        <w:rPr>
          <w:rFonts w:cstheme="minorHAnsi"/>
          <w:bCs/>
          <w:iCs/>
        </w:rPr>
        <w:t xml:space="preserve"> and car </w:t>
      </w:r>
      <w:commentRangeStart w:id="0"/>
      <w:commentRangeStart w:id="1"/>
      <w:r w:rsidR="00164F53" w:rsidRPr="00085010">
        <w:rPr>
          <w:rFonts w:cstheme="minorHAnsi"/>
          <w:bCs/>
          <w:iCs/>
        </w:rPr>
        <w:t>parks</w:t>
      </w:r>
      <w:commentRangeEnd w:id="0"/>
      <w:r w:rsidR="004B468A">
        <w:rPr>
          <w:rStyle w:val="CommentReference"/>
        </w:rPr>
        <w:commentReference w:id="0"/>
      </w:r>
      <w:commentRangeEnd w:id="1"/>
      <w:r w:rsidR="00E30F83">
        <w:rPr>
          <w:rStyle w:val="CommentReference"/>
        </w:rPr>
        <w:commentReference w:id="1"/>
      </w:r>
      <w:r w:rsidR="00164F53" w:rsidRPr="00085010">
        <w:rPr>
          <w:rFonts w:cstheme="minorHAnsi"/>
          <w:bCs/>
          <w:iCs/>
        </w:rPr>
        <w:t xml:space="preserve">. It is anticipated that Operational Assets will manage Jubilee </w:t>
      </w:r>
      <w:r w:rsidR="004B468A">
        <w:rPr>
          <w:rFonts w:cstheme="minorHAnsi"/>
          <w:bCs/>
          <w:iCs/>
        </w:rPr>
        <w:t>G</w:t>
      </w:r>
      <w:r w:rsidR="00164F53" w:rsidRPr="00085010">
        <w:rPr>
          <w:rFonts w:cstheme="minorHAnsi"/>
          <w:bCs/>
          <w:iCs/>
        </w:rPr>
        <w:t xml:space="preserve">ardens once completed. This service aims to continuously improve the experience of its stakeholders by providing quality services whilst concurrently maximising its utility. </w:t>
      </w:r>
    </w:p>
    <w:p w14:paraId="595B38F7" w14:textId="77777777" w:rsidR="00C8793E" w:rsidRDefault="00C8793E" w:rsidP="003B47A8">
      <w:pPr>
        <w:spacing w:after="0" w:line="240" w:lineRule="auto"/>
        <w:jc w:val="both"/>
        <w:rPr>
          <w:rFonts w:cstheme="minorHAnsi"/>
          <w:bCs/>
          <w:iCs/>
        </w:rPr>
      </w:pPr>
    </w:p>
    <w:p w14:paraId="7A44D9F0" w14:textId="6FBCB288" w:rsidR="002036D7" w:rsidRPr="00085010" w:rsidRDefault="00671FA2" w:rsidP="003B47A8">
      <w:pPr>
        <w:spacing w:after="0" w:line="240" w:lineRule="auto"/>
        <w:jc w:val="both"/>
        <w:rPr>
          <w:rFonts w:cstheme="minorHAnsi"/>
          <w:b/>
          <w:iCs/>
        </w:rPr>
      </w:pPr>
      <w:r w:rsidRPr="003B47A8">
        <w:rPr>
          <w:rFonts w:cstheme="minorHAnsi"/>
          <w:b/>
          <w:iCs/>
        </w:rPr>
        <w:t>Vision for the service</w:t>
      </w:r>
    </w:p>
    <w:p w14:paraId="5C40FD60" w14:textId="77777777" w:rsidR="00085010" w:rsidRDefault="00085010" w:rsidP="00085010">
      <w:pPr>
        <w:spacing w:after="0" w:line="240" w:lineRule="auto"/>
        <w:jc w:val="both"/>
      </w:pPr>
    </w:p>
    <w:p w14:paraId="49EEB591" w14:textId="00442920" w:rsidR="002036D7" w:rsidRPr="00085010" w:rsidRDefault="00671FA2" w:rsidP="003B47A8">
      <w:pPr>
        <w:pStyle w:val="ListParagraph"/>
        <w:numPr>
          <w:ilvl w:val="0"/>
          <w:numId w:val="11"/>
        </w:numPr>
        <w:spacing w:after="0" w:line="240" w:lineRule="auto"/>
        <w:ind w:left="567" w:hanging="567"/>
        <w:jc w:val="both"/>
        <w:rPr>
          <w:rFonts w:cstheme="minorHAnsi"/>
          <w:bCs/>
          <w:iCs/>
        </w:rPr>
      </w:pPr>
      <w:r>
        <w:t xml:space="preserve">The Property and Assets </w:t>
      </w:r>
      <w:r w:rsidR="00562F6F">
        <w:t xml:space="preserve">and Operational Assets </w:t>
      </w:r>
      <w:r>
        <w:t>teams</w:t>
      </w:r>
      <w:r w:rsidR="00562F6F">
        <w:t>’</w:t>
      </w:r>
      <w:r>
        <w:t xml:space="preserve"> vision is to provide o</w:t>
      </w:r>
      <w:r w:rsidRPr="003B47A8">
        <w:rPr>
          <w:rFonts w:cstheme="minorHAnsi"/>
          <w:bCs/>
          <w:iCs/>
        </w:rPr>
        <w:t xml:space="preserve">utstanding support to the Council </w:t>
      </w:r>
      <w:r w:rsidRPr="00085010">
        <w:rPr>
          <w:rFonts w:cstheme="minorHAnsi"/>
          <w:bCs/>
          <w:iCs/>
        </w:rPr>
        <w:t xml:space="preserve">in its </w:t>
      </w:r>
      <w:r w:rsidR="00562F6F">
        <w:rPr>
          <w:rFonts w:cstheme="minorHAnsi"/>
          <w:bCs/>
          <w:iCs/>
        </w:rPr>
        <w:t>objective</w:t>
      </w:r>
      <w:r w:rsidRPr="00085010">
        <w:rPr>
          <w:rFonts w:cstheme="minorHAnsi"/>
          <w:bCs/>
          <w:iCs/>
        </w:rPr>
        <w:t xml:space="preserve"> of being an exemplary Council</w:t>
      </w:r>
      <w:r w:rsidR="00562F6F">
        <w:rPr>
          <w:rFonts w:cstheme="minorHAnsi"/>
          <w:bCs/>
          <w:iCs/>
        </w:rPr>
        <w:t xml:space="preserve"> that</w:t>
      </w:r>
      <w:r w:rsidRPr="00085010">
        <w:rPr>
          <w:rFonts w:cstheme="minorHAnsi"/>
          <w:bCs/>
          <w:iCs/>
        </w:rPr>
        <w:t xml:space="preserve"> delive</w:t>
      </w:r>
      <w:r w:rsidR="00562F6F">
        <w:rPr>
          <w:rFonts w:cstheme="minorHAnsi"/>
          <w:bCs/>
          <w:iCs/>
        </w:rPr>
        <w:t>rs</w:t>
      </w:r>
      <w:r w:rsidRPr="00085010">
        <w:rPr>
          <w:rFonts w:cstheme="minorHAnsi"/>
          <w:bCs/>
          <w:iCs/>
        </w:rPr>
        <w:t xml:space="preserve"> high performing</w:t>
      </w:r>
      <w:r w:rsidR="00562F6F">
        <w:rPr>
          <w:rFonts w:cstheme="minorHAnsi"/>
          <w:bCs/>
          <w:iCs/>
        </w:rPr>
        <w:t xml:space="preserve"> services and</w:t>
      </w:r>
      <w:r w:rsidRPr="00085010">
        <w:rPr>
          <w:rFonts w:cstheme="minorHAnsi"/>
          <w:bCs/>
          <w:iCs/>
        </w:rPr>
        <w:t xml:space="preserve"> </w:t>
      </w:r>
      <w:r w:rsidR="00562F6F">
        <w:rPr>
          <w:rFonts w:cstheme="minorHAnsi"/>
          <w:bCs/>
          <w:iCs/>
        </w:rPr>
        <w:t>v</w:t>
      </w:r>
      <w:r w:rsidRPr="00085010">
        <w:rPr>
          <w:rFonts w:cstheme="minorHAnsi"/>
          <w:bCs/>
          <w:iCs/>
        </w:rPr>
        <w:t>alue for money.  The services contribute to t</w:t>
      </w:r>
      <w:r w:rsidR="00562F6F">
        <w:rPr>
          <w:rFonts w:cstheme="minorHAnsi"/>
          <w:bCs/>
          <w:iCs/>
        </w:rPr>
        <w:t>wo</w:t>
      </w:r>
      <w:r w:rsidRPr="00085010">
        <w:rPr>
          <w:rFonts w:cstheme="minorHAnsi"/>
          <w:bCs/>
          <w:iCs/>
        </w:rPr>
        <w:t xml:space="preserve"> </w:t>
      </w:r>
      <w:r w:rsidR="00562F6F">
        <w:rPr>
          <w:rFonts w:cstheme="minorHAnsi"/>
          <w:bCs/>
          <w:iCs/>
        </w:rPr>
        <w:t>further</w:t>
      </w:r>
      <w:r w:rsidRPr="00085010">
        <w:rPr>
          <w:rFonts w:cstheme="minorHAnsi"/>
          <w:bCs/>
          <w:iCs/>
        </w:rPr>
        <w:t xml:space="preserve"> </w:t>
      </w:r>
      <w:r w:rsidR="00562F6F">
        <w:rPr>
          <w:rFonts w:cstheme="minorHAnsi"/>
          <w:bCs/>
          <w:iCs/>
        </w:rPr>
        <w:t>C</w:t>
      </w:r>
      <w:r w:rsidRPr="00085010">
        <w:rPr>
          <w:rFonts w:cstheme="minorHAnsi"/>
          <w:bCs/>
          <w:iCs/>
        </w:rPr>
        <w:t>ouncil priorities: a fair local economy that works for everyone</w:t>
      </w:r>
      <w:r w:rsidR="00562F6F">
        <w:rPr>
          <w:rFonts w:cstheme="minorHAnsi"/>
          <w:bCs/>
          <w:iCs/>
        </w:rPr>
        <w:t>,</w:t>
      </w:r>
      <w:r w:rsidRPr="00085010">
        <w:rPr>
          <w:rFonts w:cstheme="minorHAnsi"/>
          <w:bCs/>
          <w:iCs/>
        </w:rPr>
        <w:t xml:space="preserve"> </w:t>
      </w:r>
      <w:r w:rsidR="00562F6F">
        <w:rPr>
          <w:rFonts w:cstheme="minorHAnsi"/>
          <w:bCs/>
          <w:iCs/>
        </w:rPr>
        <w:t>and delivering</w:t>
      </w:r>
      <w:r w:rsidRPr="00085010">
        <w:rPr>
          <w:rFonts w:cstheme="minorHAnsi"/>
          <w:bCs/>
          <w:iCs/>
        </w:rPr>
        <w:t xml:space="preserve"> good homes</w:t>
      </w:r>
      <w:r w:rsidR="00562F6F">
        <w:rPr>
          <w:rFonts w:cstheme="minorHAnsi"/>
          <w:bCs/>
          <w:iCs/>
        </w:rPr>
        <w:t>, green spaces and healthy places</w:t>
      </w:r>
      <w:r w:rsidRPr="00085010">
        <w:rPr>
          <w:rFonts w:cstheme="minorHAnsi"/>
          <w:bCs/>
          <w:iCs/>
        </w:rPr>
        <w:t>.  A number of key projects are being delivered by the service</w:t>
      </w:r>
      <w:r w:rsidR="00562F6F">
        <w:rPr>
          <w:rFonts w:cstheme="minorHAnsi"/>
          <w:bCs/>
          <w:iCs/>
        </w:rPr>
        <w:t>s</w:t>
      </w:r>
      <w:r w:rsidRPr="00085010">
        <w:rPr>
          <w:rFonts w:cstheme="minorHAnsi"/>
          <w:bCs/>
          <w:iCs/>
        </w:rPr>
        <w:t xml:space="preserve"> this year</w:t>
      </w:r>
      <w:r w:rsidR="00562F6F">
        <w:rPr>
          <w:rFonts w:cstheme="minorHAnsi"/>
          <w:bCs/>
          <w:iCs/>
        </w:rPr>
        <w:t>,</w:t>
      </w:r>
      <w:r w:rsidRPr="00085010">
        <w:rPr>
          <w:rFonts w:cstheme="minorHAnsi"/>
          <w:bCs/>
          <w:iCs/>
        </w:rPr>
        <w:t xml:space="preserve"> including in relation to developing</w:t>
      </w:r>
      <w:r w:rsidR="00562F6F">
        <w:rPr>
          <w:rFonts w:cstheme="minorHAnsi"/>
          <w:bCs/>
          <w:iCs/>
        </w:rPr>
        <w:t xml:space="preserve"> the</w:t>
      </w:r>
      <w:r w:rsidRPr="00085010">
        <w:rPr>
          <w:rFonts w:cstheme="minorHAnsi"/>
          <w:bCs/>
          <w:iCs/>
        </w:rPr>
        <w:t xml:space="preserve"> town centres in Leyland and Penwortham,  </w:t>
      </w:r>
      <w:r w:rsidR="00562F6F">
        <w:rPr>
          <w:rFonts w:cstheme="minorHAnsi"/>
          <w:bCs/>
          <w:iCs/>
        </w:rPr>
        <w:t xml:space="preserve">and </w:t>
      </w:r>
      <w:r w:rsidRPr="00085010">
        <w:rPr>
          <w:rFonts w:cstheme="minorHAnsi"/>
          <w:bCs/>
          <w:iCs/>
        </w:rPr>
        <w:t xml:space="preserve">asset management and </w:t>
      </w:r>
      <w:r w:rsidR="00562F6F">
        <w:rPr>
          <w:rFonts w:cstheme="minorHAnsi"/>
          <w:bCs/>
          <w:iCs/>
        </w:rPr>
        <w:t xml:space="preserve">the procurement and management of </w:t>
      </w:r>
      <w:r w:rsidRPr="00085010">
        <w:rPr>
          <w:rFonts w:cstheme="minorHAnsi"/>
          <w:bCs/>
          <w:iCs/>
        </w:rPr>
        <w:t>utilities.  Other key projects include works in relation to South Ribbles</w:t>
      </w:r>
      <w:r w:rsidR="00562F6F">
        <w:rPr>
          <w:rFonts w:cstheme="minorHAnsi"/>
          <w:bCs/>
          <w:iCs/>
        </w:rPr>
        <w:t>’</w:t>
      </w:r>
      <w:r w:rsidRPr="00085010">
        <w:rPr>
          <w:rFonts w:cstheme="minorHAnsi"/>
          <w:bCs/>
          <w:iCs/>
        </w:rPr>
        <w:t xml:space="preserve"> Leisure </w:t>
      </w:r>
      <w:r w:rsidR="00562F6F">
        <w:rPr>
          <w:rFonts w:cstheme="minorHAnsi"/>
          <w:bCs/>
          <w:iCs/>
        </w:rPr>
        <w:t>facilities</w:t>
      </w:r>
      <w:r w:rsidRPr="00085010">
        <w:rPr>
          <w:rFonts w:cstheme="minorHAnsi"/>
          <w:bCs/>
          <w:iCs/>
        </w:rPr>
        <w:t xml:space="preserve">, the Jubilee Gardens </w:t>
      </w:r>
      <w:r w:rsidR="00562F6F">
        <w:rPr>
          <w:rFonts w:cstheme="minorHAnsi"/>
          <w:bCs/>
          <w:iCs/>
        </w:rPr>
        <w:t>E</w:t>
      </w:r>
      <w:r w:rsidRPr="00085010">
        <w:rPr>
          <w:rFonts w:cstheme="minorHAnsi"/>
          <w:bCs/>
          <w:iCs/>
        </w:rPr>
        <w:t xml:space="preserve">xtra </w:t>
      </w:r>
      <w:r w:rsidR="00562F6F">
        <w:rPr>
          <w:rFonts w:cstheme="minorHAnsi"/>
          <w:bCs/>
          <w:iCs/>
        </w:rPr>
        <w:t>C</w:t>
      </w:r>
      <w:r w:rsidRPr="00085010">
        <w:rPr>
          <w:rFonts w:cstheme="minorHAnsi"/>
          <w:bCs/>
          <w:iCs/>
        </w:rPr>
        <w:t xml:space="preserve">are </w:t>
      </w:r>
      <w:r w:rsidR="00562F6F">
        <w:rPr>
          <w:rFonts w:cstheme="minorHAnsi"/>
          <w:bCs/>
          <w:iCs/>
        </w:rPr>
        <w:t>F</w:t>
      </w:r>
      <w:r w:rsidRPr="00085010">
        <w:rPr>
          <w:rFonts w:cstheme="minorHAnsi"/>
          <w:bCs/>
          <w:iCs/>
        </w:rPr>
        <w:t xml:space="preserve">acility and </w:t>
      </w:r>
      <w:r w:rsidR="00562F6F">
        <w:rPr>
          <w:rFonts w:cstheme="minorHAnsi"/>
          <w:bCs/>
          <w:iCs/>
        </w:rPr>
        <w:t>the Civic Centre</w:t>
      </w:r>
      <w:r w:rsidRPr="00085010">
        <w:rPr>
          <w:rFonts w:cstheme="minorHAnsi"/>
          <w:bCs/>
          <w:iCs/>
        </w:rPr>
        <w:t>.</w:t>
      </w:r>
    </w:p>
    <w:p w14:paraId="13B77F89" w14:textId="77777777" w:rsidR="002036D7" w:rsidRDefault="002036D7" w:rsidP="002036D7">
      <w:pPr>
        <w:pStyle w:val="ListParagraph"/>
        <w:spacing w:after="0" w:line="240" w:lineRule="auto"/>
        <w:ind w:left="567"/>
        <w:jc w:val="both"/>
        <w:rPr>
          <w:rFonts w:cstheme="minorHAnsi"/>
          <w:bCs/>
          <w:iCs/>
        </w:rPr>
      </w:pPr>
    </w:p>
    <w:p w14:paraId="710724DF" w14:textId="265A1EC7" w:rsidR="002036D7" w:rsidRPr="002036D7" w:rsidRDefault="00671FA2" w:rsidP="003B47A8">
      <w:pPr>
        <w:pStyle w:val="ListParagraph"/>
        <w:numPr>
          <w:ilvl w:val="0"/>
          <w:numId w:val="11"/>
        </w:numPr>
        <w:spacing w:after="0" w:line="240" w:lineRule="auto"/>
        <w:ind w:left="567" w:hanging="567"/>
        <w:jc w:val="both"/>
        <w:rPr>
          <w:rFonts w:cstheme="minorHAnsi"/>
          <w:bCs/>
          <w:iCs/>
        </w:rPr>
      </w:pPr>
      <w:r w:rsidRPr="002036D7">
        <w:rPr>
          <w:rFonts w:cstheme="minorHAnsi"/>
          <w:bCs/>
          <w:iCs/>
        </w:rPr>
        <w:t>In 20</w:t>
      </w:r>
      <w:r w:rsidR="00562F6F">
        <w:rPr>
          <w:rFonts w:cstheme="minorHAnsi"/>
          <w:bCs/>
          <w:iCs/>
        </w:rPr>
        <w:t>2</w:t>
      </w:r>
      <w:r w:rsidRPr="002036D7">
        <w:rPr>
          <w:rFonts w:cstheme="minorHAnsi"/>
          <w:bCs/>
          <w:iCs/>
        </w:rPr>
        <w:t>2 the services were the subject of an internal audit report which highlighted a number of areas for improvement spanning the management and monitoring of leases and licences, the management of</w:t>
      </w:r>
      <w:r w:rsidR="001C2298">
        <w:rPr>
          <w:rFonts w:cstheme="minorHAnsi"/>
          <w:bCs/>
          <w:iCs/>
        </w:rPr>
        <w:t xml:space="preserve"> </w:t>
      </w:r>
      <w:r w:rsidRPr="002036D7">
        <w:rPr>
          <w:rFonts w:cstheme="minorHAnsi"/>
          <w:bCs/>
          <w:iCs/>
        </w:rPr>
        <w:t xml:space="preserve">utilities, the management of </w:t>
      </w:r>
      <w:r w:rsidR="00005474">
        <w:rPr>
          <w:rFonts w:cstheme="minorHAnsi"/>
          <w:bCs/>
          <w:iCs/>
        </w:rPr>
        <w:t xml:space="preserve">the </w:t>
      </w:r>
      <w:r w:rsidRPr="002036D7">
        <w:rPr>
          <w:rFonts w:cstheme="minorHAnsi"/>
          <w:bCs/>
          <w:iCs/>
        </w:rPr>
        <w:t>asset register and utilities records</w:t>
      </w:r>
      <w:r w:rsidR="00562F6F">
        <w:rPr>
          <w:rFonts w:cstheme="minorHAnsi"/>
          <w:bCs/>
          <w:iCs/>
        </w:rPr>
        <w:t>,</w:t>
      </w:r>
      <w:r w:rsidRPr="002036D7">
        <w:rPr>
          <w:rFonts w:cstheme="minorHAnsi"/>
          <w:bCs/>
          <w:iCs/>
        </w:rPr>
        <w:t xml:space="preserve"> in particular.</w:t>
      </w:r>
    </w:p>
    <w:p w14:paraId="3A1E7B3E" w14:textId="77777777" w:rsidR="002036D7" w:rsidRDefault="002036D7" w:rsidP="003B47A8">
      <w:pPr>
        <w:spacing w:after="0" w:line="240" w:lineRule="auto"/>
        <w:ind w:left="567" w:hanging="567"/>
        <w:jc w:val="both"/>
        <w:rPr>
          <w:rFonts w:cstheme="minorHAnsi"/>
          <w:bCs/>
          <w:iCs/>
        </w:rPr>
      </w:pPr>
    </w:p>
    <w:p w14:paraId="3E6AD9A8" w14:textId="7FCFB8FF" w:rsidR="002036D7" w:rsidRPr="002036D7" w:rsidRDefault="00671FA2" w:rsidP="003B47A8">
      <w:pPr>
        <w:pStyle w:val="ListParagraph"/>
        <w:numPr>
          <w:ilvl w:val="0"/>
          <w:numId w:val="11"/>
        </w:numPr>
        <w:spacing w:after="0" w:line="240" w:lineRule="auto"/>
        <w:ind w:left="567" w:hanging="567"/>
        <w:jc w:val="both"/>
        <w:rPr>
          <w:rFonts w:cstheme="minorHAnsi"/>
          <w:bCs/>
          <w:iCs/>
        </w:rPr>
      </w:pPr>
      <w:r w:rsidRPr="002036D7">
        <w:rPr>
          <w:rFonts w:cstheme="minorHAnsi"/>
          <w:bCs/>
          <w:iCs/>
        </w:rPr>
        <w:t xml:space="preserve">Since this time considerable progress has been made on the actions identified, and this is summarised in the report that follows.  </w:t>
      </w:r>
    </w:p>
    <w:p w14:paraId="6CA6CEE0" w14:textId="77777777" w:rsidR="00B53933" w:rsidRDefault="00B53933" w:rsidP="003B47A8">
      <w:pPr>
        <w:spacing w:after="0" w:line="240" w:lineRule="auto"/>
        <w:jc w:val="both"/>
        <w:rPr>
          <w:rFonts w:cstheme="minorHAnsi"/>
          <w:bCs/>
          <w:iCs/>
        </w:rPr>
      </w:pPr>
    </w:p>
    <w:p w14:paraId="1F562F65" w14:textId="6A5B864B" w:rsidR="00041D11" w:rsidRDefault="00671FA2" w:rsidP="003B47A8">
      <w:r w:rsidRPr="003B47A8">
        <w:rPr>
          <w:b/>
          <w:bCs/>
        </w:rPr>
        <w:t>Comprehensive list of property and land</w:t>
      </w:r>
      <w:r w:rsidRPr="00B53933">
        <w:rPr>
          <w:rFonts w:cstheme="minorHAnsi"/>
          <w:bCs/>
          <w:iCs/>
        </w:rPr>
        <w:t xml:space="preserve"> </w:t>
      </w:r>
    </w:p>
    <w:p w14:paraId="4FD95CAC" w14:textId="06869DF9" w:rsidR="009D5FE1" w:rsidRDefault="00671FA2" w:rsidP="003B47A8">
      <w:pPr>
        <w:numPr>
          <w:ilvl w:val="0"/>
          <w:numId w:val="11"/>
        </w:numPr>
        <w:spacing w:after="0" w:line="240" w:lineRule="auto"/>
        <w:ind w:left="567" w:hanging="567"/>
        <w:jc w:val="both"/>
      </w:pPr>
      <w:r>
        <w:t xml:space="preserve">The </w:t>
      </w:r>
      <w:r w:rsidR="0047647E">
        <w:t xml:space="preserve">Property and Assets team have prepared </w:t>
      </w:r>
      <w:r w:rsidR="00244C44">
        <w:t xml:space="preserve">a comprehensive list of </w:t>
      </w:r>
      <w:r w:rsidR="0047647E">
        <w:t xml:space="preserve">the Council’s </w:t>
      </w:r>
      <w:r w:rsidR="00244C44" w:rsidRPr="00E97BAA">
        <w:rPr>
          <w:rFonts w:cstheme="minorHAnsi"/>
          <w:bCs/>
          <w:iCs/>
        </w:rPr>
        <w:t>property</w:t>
      </w:r>
      <w:r w:rsidR="00244C44">
        <w:t xml:space="preserve"> and land </w:t>
      </w:r>
      <w:commentRangeStart w:id="2"/>
      <w:commentRangeStart w:id="3"/>
      <w:r w:rsidR="00244C44">
        <w:t>assets</w:t>
      </w:r>
      <w:commentRangeEnd w:id="2"/>
      <w:r w:rsidR="004B468A">
        <w:rPr>
          <w:rStyle w:val="CommentReference"/>
        </w:rPr>
        <w:commentReference w:id="2"/>
      </w:r>
      <w:commentRangeEnd w:id="3"/>
      <w:r w:rsidR="003E2250">
        <w:rPr>
          <w:rStyle w:val="CommentReference"/>
        </w:rPr>
        <w:commentReference w:id="3"/>
      </w:r>
      <w:r w:rsidR="00244C44">
        <w:t xml:space="preserve"> within a spreadsheet forma</w:t>
      </w:r>
      <w:r w:rsidR="0047647E">
        <w:t>t. The current system</w:t>
      </w:r>
      <w:r w:rsidR="00173D7A">
        <w:t xml:space="preserve"> allows the service to be delivered however it has limitations due to functionality, data integrity, reporting functions, </w:t>
      </w:r>
      <w:r w:rsidR="00E97BAA">
        <w:t>compliance,</w:t>
      </w:r>
      <w:r w:rsidR="00173D7A">
        <w:t xml:space="preserve"> and collaboration. </w:t>
      </w:r>
    </w:p>
    <w:p w14:paraId="650C50E5" w14:textId="77777777" w:rsidR="00E97BAA" w:rsidRDefault="00E97BAA" w:rsidP="003B47A8">
      <w:pPr>
        <w:spacing w:after="0" w:line="240" w:lineRule="auto"/>
        <w:ind w:left="786"/>
        <w:jc w:val="both"/>
      </w:pPr>
    </w:p>
    <w:p w14:paraId="3AB49FE3" w14:textId="7EC29517" w:rsidR="009D5FE1" w:rsidRPr="008C37E1" w:rsidRDefault="00671FA2" w:rsidP="00E97BAA">
      <w:pPr>
        <w:numPr>
          <w:ilvl w:val="0"/>
          <w:numId w:val="11"/>
        </w:numPr>
        <w:spacing w:after="0" w:line="240" w:lineRule="auto"/>
        <w:ind w:left="567" w:hanging="567"/>
        <w:jc w:val="both"/>
      </w:pPr>
      <w:r>
        <w:t xml:space="preserve">The </w:t>
      </w:r>
      <w:r w:rsidRPr="00E97BAA">
        <w:rPr>
          <w:rFonts w:cstheme="minorHAnsi"/>
          <w:bCs/>
          <w:iCs/>
        </w:rPr>
        <w:t>Council</w:t>
      </w:r>
      <w:r>
        <w:t xml:space="preserve"> has recently procured</w:t>
      </w:r>
      <w:r w:rsidR="00E97BAA">
        <w:t xml:space="preserve"> Civica Property Management (CPM) a</w:t>
      </w:r>
      <w:r>
        <w:t xml:space="preserve"> </w:t>
      </w:r>
      <w:r w:rsidRPr="00173D7A">
        <w:t xml:space="preserve">Property and Assets Management system </w:t>
      </w:r>
      <w:r>
        <w:t xml:space="preserve">which </w:t>
      </w:r>
      <w:r w:rsidRPr="00173D7A">
        <w:t xml:space="preserve">will be used to form the foundations for an </w:t>
      </w:r>
      <w:r w:rsidRPr="00E97BAA">
        <w:rPr>
          <w:rFonts w:cstheme="minorHAnsi"/>
          <w:bCs/>
          <w:iCs/>
        </w:rPr>
        <w:t>overall</w:t>
      </w:r>
      <w:r w:rsidRPr="00173D7A">
        <w:t xml:space="preserve"> improved and more efficient property and assets management process for allowing for efficiencies to be made through workflows, automation, and process optimisation.</w:t>
      </w:r>
      <w:r>
        <w:t xml:space="preserve"> </w:t>
      </w:r>
    </w:p>
    <w:p w14:paraId="31F55CAB" w14:textId="77777777" w:rsidR="003B47A8" w:rsidRDefault="003B47A8" w:rsidP="002F4B61">
      <w:pPr>
        <w:spacing w:after="0"/>
      </w:pPr>
    </w:p>
    <w:p w14:paraId="3EB7A348" w14:textId="750E2639" w:rsidR="00031C3B" w:rsidRDefault="00671FA2" w:rsidP="00031C3B">
      <w:pPr>
        <w:tabs>
          <w:tab w:val="left" w:pos="567"/>
        </w:tabs>
        <w:spacing w:after="0"/>
      </w:pPr>
      <w:r>
        <w:rPr>
          <w:b/>
          <w:bCs/>
        </w:rPr>
        <w:t xml:space="preserve">Conditions, </w:t>
      </w:r>
      <w:proofErr w:type="gramStart"/>
      <w:r>
        <w:rPr>
          <w:b/>
          <w:bCs/>
        </w:rPr>
        <w:t>repair</w:t>
      </w:r>
      <w:proofErr w:type="gramEnd"/>
      <w:r>
        <w:rPr>
          <w:b/>
          <w:bCs/>
        </w:rPr>
        <w:t xml:space="preserve"> and maintenance</w:t>
      </w:r>
      <w:r>
        <w:t xml:space="preserve"> </w:t>
      </w:r>
    </w:p>
    <w:p w14:paraId="5764AA0B" w14:textId="77777777" w:rsidR="00B53933" w:rsidRDefault="00B53933" w:rsidP="00031C3B">
      <w:pPr>
        <w:tabs>
          <w:tab w:val="left" w:pos="567"/>
        </w:tabs>
        <w:spacing w:after="0"/>
      </w:pPr>
    </w:p>
    <w:p w14:paraId="58B1F74C" w14:textId="3ADD5E28" w:rsidR="00B53933" w:rsidRDefault="00671FA2" w:rsidP="005367FC">
      <w:pPr>
        <w:numPr>
          <w:ilvl w:val="0"/>
          <w:numId w:val="11"/>
        </w:numPr>
        <w:spacing w:after="0" w:line="240" w:lineRule="auto"/>
        <w:ind w:left="567" w:hanging="567"/>
        <w:jc w:val="both"/>
      </w:pPr>
      <w:r>
        <w:t xml:space="preserve">In late 2021 </w:t>
      </w:r>
      <w:commentRangeStart w:id="4"/>
      <w:commentRangeStart w:id="5"/>
      <w:r>
        <w:t>condition</w:t>
      </w:r>
      <w:commentRangeEnd w:id="4"/>
      <w:r w:rsidR="004B468A">
        <w:rPr>
          <w:rStyle w:val="CommentReference"/>
        </w:rPr>
        <w:commentReference w:id="4"/>
      </w:r>
      <w:commentRangeEnd w:id="5"/>
      <w:r w:rsidR="003E2250">
        <w:rPr>
          <w:rStyle w:val="CommentReference"/>
        </w:rPr>
        <w:commentReference w:id="5"/>
      </w:r>
      <w:r>
        <w:t xml:space="preserve"> surveys were undertaken across the Council’s estate summarising the physical condition of each building, evaluating various aspect of the structure, </w:t>
      </w:r>
      <w:r>
        <w:lastRenderedPageBreak/>
        <w:t>systems, and components to determine their current state. The survey</w:t>
      </w:r>
      <w:r w:rsidR="001C2298">
        <w:t>s</w:t>
      </w:r>
      <w:r>
        <w:t xml:space="preserve"> provided a programme of works and cost estimates associated with necessary repairs, renovations and maintenance over a 30-year period. </w:t>
      </w:r>
    </w:p>
    <w:p w14:paraId="11CABF40" w14:textId="77777777" w:rsidR="005367FC" w:rsidRDefault="005367FC" w:rsidP="003B47A8">
      <w:pPr>
        <w:spacing w:after="0" w:line="240" w:lineRule="auto"/>
        <w:ind w:left="567"/>
        <w:jc w:val="both"/>
      </w:pPr>
    </w:p>
    <w:p w14:paraId="795423E7" w14:textId="2D7BD2C5" w:rsidR="0096050B" w:rsidRDefault="00671FA2" w:rsidP="00C13C86">
      <w:pPr>
        <w:numPr>
          <w:ilvl w:val="0"/>
          <w:numId w:val="11"/>
        </w:numPr>
        <w:spacing w:after="0" w:line="240" w:lineRule="auto"/>
        <w:ind w:left="567" w:hanging="567"/>
        <w:jc w:val="both"/>
      </w:pPr>
      <w:r>
        <w:t xml:space="preserve">The shared service property </w:t>
      </w:r>
      <w:r w:rsidR="001C2298">
        <w:t>function</w:t>
      </w:r>
      <w:r>
        <w:t xml:space="preserve"> has now been fully resourced and will be utilising the condition surveys undertaken to prepare a 5-year planned maintenance programme. This will allow for the accurate allocation of financial resources for each year of the programme to cover repair, </w:t>
      </w:r>
      <w:r w:rsidR="00F45D88">
        <w:t>replacement,</w:t>
      </w:r>
      <w:r>
        <w:t xml:space="preserve"> and preven</w:t>
      </w:r>
      <w:r w:rsidR="00583FBD">
        <w:t>ta</w:t>
      </w:r>
      <w:r>
        <w:t xml:space="preserve">tive maintenance costs. The programme will help ensure the </w:t>
      </w:r>
      <w:r w:rsidR="00CA4189">
        <w:t xml:space="preserve">efficient and cost-effective upkeep of assets, prolonging their useful life, enhancing </w:t>
      </w:r>
      <w:r>
        <w:t>safety,</w:t>
      </w:r>
      <w:r w:rsidR="00CA4189">
        <w:t xml:space="preserve"> and maintaining the property value. </w:t>
      </w:r>
    </w:p>
    <w:p w14:paraId="0DFA3934" w14:textId="77777777" w:rsidR="00C13C86" w:rsidRDefault="00C13C86" w:rsidP="00C13C86">
      <w:pPr>
        <w:spacing w:after="0" w:line="240" w:lineRule="auto"/>
        <w:jc w:val="both"/>
      </w:pPr>
    </w:p>
    <w:p w14:paraId="3C7734FB" w14:textId="7325583C" w:rsidR="0096050B" w:rsidRDefault="00671FA2" w:rsidP="003B47A8">
      <w:pPr>
        <w:numPr>
          <w:ilvl w:val="0"/>
          <w:numId w:val="11"/>
        </w:numPr>
        <w:spacing w:after="0" w:line="240" w:lineRule="auto"/>
        <w:ind w:left="567" w:hanging="567"/>
        <w:jc w:val="both"/>
      </w:pPr>
      <w:r>
        <w:t xml:space="preserve">Following the implementation of CPM, the software will be utilised to deliver a technology driven approach to condition surveys and maintenance planning. The system will </w:t>
      </w:r>
      <w:r w:rsidR="001C2298">
        <w:t>enable the</w:t>
      </w:r>
      <w:r>
        <w:t xml:space="preserve"> analys</w:t>
      </w:r>
      <w:r w:rsidR="001C2298">
        <w:t>is of</w:t>
      </w:r>
      <w:r>
        <w:t xml:space="preserve"> historical data to predict maintenance needs, enhancing data quality, efficiency and decision making, leading to more effective and cost-efficient asset management. </w:t>
      </w:r>
    </w:p>
    <w:p w14:paraId="66501CA6" w14:textId="77777777" w:rsidR="0096050B" w:rsidRDefault="0096050B" w:rsidP="003B47A8">
      <w:pPr>
        <w:spacing w:after="0" w:line="240" w:lineRule="auto"/>
        <w:jc w:val="both"/>
      </w:pPr>
    </w:p>
    <w:p w14:paraId="335CC146" w14:textId="7730022C" w:rsidR="0096050B" w:rsidRPr="00031C3B" w:rsidRDefault="00671FA2" w:rsidP="003B47A8">
      <w:pPr>
        <w:numPr>
          <w:ilvl w:val="0"/>
          <w:numId w:val="11"/>
        </w:numPr>
        <w:spacing w:after="0" w:line="240" w:lineRule="auto"/>
        <w:ind w:left="567" w:hanging="567"/>
        <w:jc w:val="both"/>
      </w:pPr>
      <w:r>
        <w:t>Th</w:t>
      </w:r>
      <w:r w:rsidR="00583FBD">
        <w:t>e</w:t>
      </w:r>
      <w:r>
        <w:t xml:space="preserve"> property service provides ongoing reactive maintenance across the Council’s estate. They address issues as the occur, rather than following a pre-planned schedule. The service is deployed to fix unexpected problems, ensuring safety and functionality of assets. </w:t>
      </w:r>
    </w:p>
    <w:p w14:paraId="46891071" w14:textId="77777777" w:rsidR="00031C3B" w:rsidRDefault="00031C3B" w:rsidP="002F4B61">
      <w:pPr>
        <w:spacing w:after="0"/>
        <w:rPr>
          <w:b/>
          <w:bCs/>
        </w:rPr>
      </w:pPr>
    </w:p>
    <w:p w14:paraId="6465E5C1" w14:textId="7AB6D7F4" w:rsidR="00031C3B" w:rsidRDefault="00671FA2" w:rsidP="002F4B61">
      <w:pPr>
        <w:spacing w:after="0"/>
        <w:rPr>
          <w:b/>
          <w:bCs/>
        </w:rPr>
      </w:pPr>
      <w:r>
        <w:rPr>
          <w:b/>
          <w:bCs/>
        </w:rPr>
        <w:t>Health and Safety and Statutory Compliance</w:t>
      </w:r>
      <w:r w:rsidR="008C6C42">
        <w:rPr>
          <w:b/>
          <w:bCs/>
        </w:rPr>
        <w:t xml:space="preserve"> </w:t>
      </w:r>
    </w:p>
    <w:p w14:paraId="483D3D14" w14:textId="77777777" w:rsidR="00031C3B" w:rsidRDefault="00031C3B" w:rsidP="002F4B61">
      <w:pPr>
        <w:spacing w:after="0"/>
        <w:rPr>
          <w:b/>
          <w:bCs/>
        </w:rPr>
      </w:pPr>
    </w:p>
    <w:p w14:paraId="51FF97AF" w14:textId="74453505" w:rsidR="009D396E" w:rsidRDefault="00671FA2" w:rsidP="009D396E">
      <w:pPr>
        <w:numPr>
          <w:ilvl w:val="0"/>
          <w:numId w:val="11"/>
        </w:numPr>
        <w:spacing w:after="0" w:line="240" w:lineRule="auto"/>
        <w:ind w:left="567" w:hanging="567"/>
        <w:jc w:val="both"/>
      </w:pPr>
      <w:r>
        <w:t xml:space="preserve">The shared service property </w:t>
      </w:r>
      <w:r w:rsidR="001C2298">
        <w:t>function</w:t>
      </w:r>
      <w:r>
        <w:t xml:space="preserve"> provide</w:t>
      </w:r>
      <w:r w:rsidR="001C2298">
        <w:t>s</w:t>
      </w:r>
      <w:r>
        <w:t xml:space="preserve"> </w:t>
      </w:r>
      <w:r w:rsidRPr="009D396E">
        <w:t>health and safety and statutory compliance</w:t>
      </w:r>
      <w:r w:rsidR="001C2298">
        <w:t xml:space="preserve"> work</w:t>
      </w:r>
      <w:r>
        <w:t xml:space="preserve"> across the </w:t>
      </w:r>
      <w:r w:rsidR="006D0A3D">
        <w:t>C</w:t>
      </w:r>
      <w:r>
        <w:t>ouncil’s estate</w:t>
      </w:r>
      <w:r w:rsidRPr="009D396E">
        <w:t xml:space="preserve"> ensuring that a property or facility adheres to legal regulations and safety standards. This </w:t>
      </w:r>
      <w:r w:rsidR="001C2298">
        <w:t>activity</w:t>
      </w:r>
      <w:r w:rsidRPr="009D396E">
        <w:t xml:space="preserve"> involves regular inspections, assessments, and maintenance to identify and address potential hazards, as well as compliance with building codes and government regulations. The primary goal is to maintain a safe and legally compliant environment for </w:t>
      </w:r>
      <w:commentRangeStart w:id="6"/>
      <w:r w:rsidRPr="009D396E">
        <w:t xml:space="preserve">occupants and visitors, reducing risks and liabilities </w:t>
      </w:r>
      <w:r w:rsidR="00583FBD">
        <w:t>across the estate</w:t>
      </w:r>
      <w:r w:rsidRPr="009D396E">
        <w:t xml:space="preserve">. </w:t>
      </w:r>
      <w:commentRangeEnd w:id="6"/>
      <w:r>
        <w:rPr>
          <w:rStyle w:val="CommentReference"/>
        </w:rPr>
        <w:commentReference w:id="6"/>
      </w:r>
      <w:r w:rsidR="00AC57D8">
        <w:t>In addition to this</w:t>
      </w:r>
      <w:r>
        <w:t>,</w:t>
      </w:r>
      <w:r w:rsidR="00AC57D8">
        <w:t xml:space="preserve"> t</w:t>
      </w:r>
      <w:r w:rsidR="008A32AB">
        <w:t xml:space="preserve">he </w:t>
      </w:r>
      <w:r w:rsidR="00AC57D8">
        <w:t>Facilities</w:t>
      </w:r>
      <w:r w:rsidR="008A32AB">
        <w:t xml:space="preserve"> team undertake</w:t>
      </w:r>
      <w:r w:rsidR="00AC57D8">
        <w:t xml:space="preserve"> monthly spot check</w:t>
      </w:r>
      <w:r>
        <w:t>s</w:t>
      </w:r>
      <w:r w:rsidR="00AC57D8">
        <w:t xml:space="preserve"> across the Councils operational assets to ensure that all soft FM is </w:t>
      </w:r>
      <w:r>
        <w:t xml:space="preserve">being </w:t>
      </w:r>
      <w:r w:rsidR="00AC57D8">
        <w:t>carried out. This soft FM includes legionella, fire alarm, emergency light and panic alarm testing. During these monthly visits the Facilities team also undertake visual checks such as fire doors, fire extinguishers</w:t>
      </w:r>
      <w:r>
        <w:t xml:space="preserve"> and general potential hazards to help minimise risk. </w:t>
      </w:r>
      <w:r w:rsidR="00AC57D8">
        <w:t xml:space="preserve"> </w:t>
      </w:r>
    </w:p>
    <w:p w14:paraId="54371C63" w14:textId="77777777" w:rsidR="00156A21" w:rsidRDefault="00156A21" w:rsidP="003B47A8">
      <w:pPr>
        <w:spacing w:after="0" w:line="240" w:lineRule="auto"/>
        <w:ind w:left="567"/>
        <w:jc w:val="both"/>
      </w:pPr>
    </w:p>
    <w:p w14:paraId="411CCF8A" w14:textId="69E3B78E" w:rsidR="0002637E" w:rsidRPr="0002637E" w:rsidRDefault="00671FA2" w:rsidP="003B47A8">
      <w:pPr>
        <w:numPr>
          <w:ilvl w:val="0"/>
          <w:numId w:val="11"/>
        </w:numPr>
        <w:spacing w:after="0" w:line="240" w:lineRule="auto"/>
        <w:ind w:left="567" w:hanging="567"/>
        <w:jc w:val="both"/>
      </w:pPr>
      <w:r>
        <w:t xml:space="preserve">The current process </w:t>
      </w:r>
      <w:r w:rsidR="00156A21">
        <w:t xml:space="preserve">for managing statutory compliance </w:t>
      </w:r>
      <w:r w:rsidR="00CE3E6F">
        <w:t>across the Council</w:t>
      </w:r>
      <w:r w:rsidR="001C2298">
        <w:t>’</w:t>
      </w:r>
      <w:r w:rsidR="00CE3E6F">
        <w:t>s estate entails</w:t>
      </w:r>
      <w:r w:rsidR="00A55519">
        <w:t xml:space="preserve"> that</w:t>
      </w:r>
      <w:r w:rsidR="00CE3E6F">
        <w:t xml:space="preserve"> </w:t>
      </w:r>
      <w:r w:rsidR="009A0F1D">
        <w:t>each year the required survey</w:t>
      </w:r>
      <w:r>
        <w:t>s</w:t>
      </w:r>
      <w:r w:rsidR="009A0F1D">
        <w:t xml:space="preserve"> </w:t>
      </w:r>
      <w:r>
        <w:t>and works are</w:t>
      </w:r>
      <w:r w:rsidR="009A0F1D">
        <w:t xml:space="preserve"> identified</w:t>
      </w:r>
      <w:r w:rsidR="00CE3E6F">
        <w:t>, commissioned and</w:t>
      </w:r>
      <w:r w:rsidR="009A0F1D">
        <w:t xml:space="preserve"> tracked through a central </w:t>
      </w:r>
      <w:r>
        <w:t xml:space="preserve">spreadsheet </w:t>
      </w:r>
      <w:r w:rsidR="009A0F1D">
        <w:t xml:space="preserve">database </w:t>
      </w:r>
      <w:r w:rsidR="00CE3E6F">
        <w:t xml:space="preserve">ensuring surveys are undertaken in the required timescales and any compliance works identified are rectified on site as soon as </w:t>
      </w:r>
      <w:r w:rsidR="00583FBD">
        <w:t>practicable</w:t>
      </w:r>
      <w:r w:rsidR="00CE3E6F">
        <w:t xml:space="preserve">.  </w:t>
      </w:r>
      <w:r w:rsidRPr="0002637E">
        <w:t>The current system allows the service to be delivered however</w:t>
      </w:r>
      <w:r w:rsidR="00583FBD">
        <w:t>,</w:t>
      </w:r>
      <w:r w:rsidRPr="0002637E">
        <w:t xml:space="preserve"> it has limitations due to functionality, data integrity, reporting functions, compliance, and collaboration. </w:t>
      </w:r>
    </w:p>
    <w:p w14:paraId="30A5CDB8" w14:textId="77777777" w:rsidR="002E447F" w:rsidRDefault="002E447F" w:rsidP="003B47A8">
      <w:pPr>
        <w:spacing w:after="0" w:line="240" w:lineRule="auto"/>
        <w:jc w:val="both"/>
      </w:pPr>
    </w:p>
    <w:p w14:paraId="49F22DE6" w14:textId="58729280" w:rsidR="002E447F" w:rsidRPr="00031C3B" w:rsidRDefault="00671FA2" w:rsidP="003B47A8">
      <w:pPr>
        <w:numPr>
          <w:ilvl w:val="0"/>
          <w:numId w:val="11"/>
        </w:numPr>
        <w:spacing w:after="0" w:line="240" w:lineRule="auto"/>
        <w:ind w:left="567" w:hanging="567"/>
        <w:jc w:val="both"/>
      </w:pPr>
      <w:r>
        <w:t>Following the implementation of CPM, the software will provide</w:t>
      </w:r>
      <w:r w:rsidRPr="002E447F">
        <w:t xml:space="preserve"> enhanced oversight, cost savings, and reduced risk</w:t>
      </w:r>
      <w:r>
        <w:t xml:space="preserve"> across the estate</w:t>
      </w:r>
      <w:r w:rsidRPr="002E447F">
        <w:t xml:space="preserve">. This system </w:t>
      </w:r>
      <w:r>
        <w:t>will help</w:t>
      </w:r>
      <w:r w:rsidRPr="002E447F">
        <w:t xml:space="preserve"> manage</w:t>
      </w:r>
      <w:r w:rsidR="001C2298">
        <w:t>,</w:t>
      </w:r>
      <w:r w:rsidRPr="002E447F">
        <w:t xml:space="preserve"> efficiently track and maintain assets, ensuring they meet legal requirements and safety standards, ultimately resulting in a safer and more compliant </w:t>
      </w:r>
      <w:r>
        <w:t xml:space="preserve">estate. </w:t>
      </w:r>
    </w:p>
    <w:p w14:paraId="14AF1858" w14:textId="77777777" w:rsidR="00031C3B" w:rsidRDefault="00031C3B" w:rsidP="002F4B61">
      <w:pPr>
        <w:spacing w:after="0"/>
        <w:rPr>
          <w:b/>
          <w:bCs/>
        </w:rPr>
      </w:pPr>
    </w:p>
    <w:p w14:paraId="35B9B277" w14:textId="43B105EE" w:rsidR="00031C3B" w:rsidRDefault="00671FA2" w:rsidP="002F4B61">
      <w:pPr>
        <w:spacing w:after="0"/>
        <w:rPr>
          <w:b/>
          <w:bCs/>
        </w:rPr>
      </w:pPr>
      <w:r>
        <w:rPr>
          <w:b/>
          <w:bCs/>
        </w:rPr>
        <w:t xml:space="preserve">Management of the Investment Property </w:t>
      </w:r>
      <w:r w:rsidR="001E1B9C">
        <w:rPr>
          <w:b/>
          <w:bCs/>
        </w:rPr>
        <w:t>Portfolio</w:t>
      </w:r>
      <w:r w:rsidR="001E1B9C">
        <w:t xml:space="preserve"> </w:t>
      </w:r>
    </w:p>
    <w:p w14:paraId="188B5B8D" w14:textId="77777777" w:rsidR="00031C3B" w:rsidRDefault="00031C3B" w:rsidP="002F4B61">
      <w:pPr>
        <w:spacing w:after="0"/>
        <w:rPr>
          <w:b/>
          <w:bCs/>
        </w:rPr>
      </w:pPr>
    </w:p>
    <w:p w14:paraId="081191E5" w14:textId="2D0FF18D" w:rsidR="00A55519" w:rsidRDefault="00671FA2" w:rsidP="00A23D93">
      <w:pPr>
        <w:numPr>
          <w:ilvl w:val="0"/>
          <w:numId w:val="11"/>
        </w:numPr>
        <w:spacing w:after="0" w:line="240" w:lineRule="auto"/>
        <w:ind w:left="567" w:hanging="567"/>
        <w:jc w:val="both"/>
      </w:pPr>
      <w:r>
        <w:lastRenderedPageBreak/>
        <w:t xml:space="preserve">The current occupancy rate </w:t>
      </w:r>
      <w:r w:rsidR="001E1B9C">
        <w:t xml:space="preserve">across the Council’s Investment Property Portfolio sits at </w:t>
      </w:r>
      <w:r w:rsidR="00583FBD" w:rsidRPr="003B47A8">
        <w:t>9</w:t>
      </w:r>
      <w:r w:rsidRPr="003B47A8">
        <w:t>3.33</w:t>
      </w:r>
      <w:r w:rsidR="001E1B9C" w:rsidRPr="009328F2">
        <w:t>%. The</w:t>
      </w:r>
      <w:r w:rsidR="001E1B9C">
        <w:t xml:space="preserve"> estates team proactively markets any vacant </w:t>
      </w:r>
      <w:r w:rsidR="00A47E1E">
        <w:t>property</w:t>
      </w:r>
      <w:r w:rsidR="001E1B9C">
        <w:t xml:space="preserve"> to ensure the swift occupation of units to safeguard income. </w:t>
      </w:r>
    </w:p>
    <w:p w14:paraId="0CE1C671" w14:textId="77777777" w:rsidR="001E1B9C" w:rsidRDefault="001E1B9C" w:rsidP="003B47A8">
      <w:pPr>
        <w:spacing w:after="0" w:line="240" w:lineRule="auto"/>
        <w:ind w:left="567"/>
        <w:jc w:val="both"/>
      </w:pPr>
    </w:p>
    <w:p w14:paraId="057AF266" w14:textId="4B25CD7A" w:rsidR="005B098B" w:rsidRDefault="00671FA2" w:rsidP="005B098B">
      <w:pPr>
        <w:numPr>
          <w:ilvl w:val="0"/>
          <w:numId w:val="11"/>
        </w:numPr>
        <w:spacing w:after="0" w:line="240" w:lineRule="auto"/>
        <w:ind w:left="567" w:hanging="567"/>
        <w:jc w:val="both"/>
      </w:pPr>
      <w:r w:rsidRPr="001E1B9C">
        <w:t xml:space="preserve">The shared service </w:t>
      </w:r>
      <w:r>
        <w:t>estates</w:t>
      </w:r>
      <w:r w:rsidRPr="001E1B9C">
        <w:t xml:space="preserve"> team has now been fully resourced</w:t>
      </w:r>
      <w:r>
        <w:t xml:space="preserve"> with temporary resource also being utilised. The team are focusing on</w:t>
      </w:r>
      <w:r w:rsidRPr="001E1B9C">
        <w:t xml:space="preserve"> reducing th</w:t>
      </w:r>
      <w:r w:rsidR="00F34929">
        <w:t>e</w:t>
      </w:r>
      <w:r w:rsidRPr="001E1B9C">
        <w:t xml:space="preserve"> backlog on lease renewals, rent reviews</w:t>
      </w:r>
      <w:r w:rsidR="00F34929">
        <w:t xml:space="preserve">, </w:t>
      </w:r>
      <w:r w:rsidRPr="001E1B9C">
        <w:t xml:space="preserve">reducing rent </w:t>
      </w:r>
      <w:r w:rsidR="00E43D2E" w:rsidRPr="001E1B9C">
        <w:t>arrears,</w:t>
      </w:r>
      <w:r>
        <w:t xml:space="preserve"> and increasing revenue for the Council. </w:t>
      </w:r>
    </w:p>
    <w:p w14:paraId="15A9B07B" w14:textId="77777777" w:rsidR="005B098B" w:rsidRDefault="005B098B" w:rsidP="003B47A8">
      <w:pPr>
        <w:spacing w:after="0" w:line="240" w:lineRule="auto"/>
        <w:jc w:val="both"/>
      </w:pPr>
    </w:p>
    <w:p w14:paraId="514CAC4D" w14:textId="0F7EC460" w:rsidR="005B098B" w:rsidRDefault="00671FA2" w:rsidP="003B47A8">
      <w:pPr>
        <w:numPr>
          <w:ilvl w:val="0"/>
          <w:numId w:val="11"/>
        </w:numPr>
        <w:spacing w:after="0" w:line="240" w:lineRule="auto"/>
        <w:ind w:left="567" w:hanging="567"/>
        <w:jc w:val="both"/>
      </w:pPr>
      <w:r>
        <w:t xml:space="preserve">In August 2023 there was a total of 109 outstanding rent reviews and lease renewals across the South Ribble estate. Notice has now been served on 75% where a rent review is due and a further 7% awaiting trigger dates between now and the end of 2023. Negotiations are now live on 10% of the properties, with </w:t>
      </w:r>
      <w:r w:rsidR="00583FBD">
        <w:t>most of</w:t>
      </w:r>
      <w:r>
        <w:t xml:space="preserve"> the remainder of negotiations due to begin between November 2023 and February 2024 (as per the lease agreements). Once complete, there is likely to be a significant up</w:t>
      </w:r>
      <w:r w:rsidR="004B468A">
        <w:t>lift</w:t>
      </w:r>
      <w:r>
        <w:t xml:space="preserve"> in revenue for the </w:t>
      </w:r>
      <w:r w:rsidR="00583FBD">
        <w:t>Council</w:t>
      </w:r>
      <w:r>
        <w:t>.</w:t>
      </w:r>
    </w:p>
    <w:p w14:paraId="47FC9661" w14:textId="77777777" w:rsidR="00F34929" w:rsidRDefault="00F34929" w:rsidP="003B47A8">
      <w:pPr>
        <w:spacing w:after="0" w:line="240" w:lineRule="auto"/>
        <w:jc w:val="both"/>
      </w:pPr>
    </w:p>
    <w:p w14:paraId="62621B9B" w14:textId="0C039472" w:rsidR="001E1B9C" w:rsidRDefault="00671FA2" w:rsidP="00F34929">
      <w:pPr>
        <w:numPr>
          <w:ilvl w:val="0"/>
          <w:numId w:val="11"/>
        </w:numPr>
        <w:spacing w:after="0" w:line="240" w:lineRule="auto"/>
        <w:ind w:left="567" w:hanging="567"/>
        <w:jc w:val="both"/>
      </w:pPr>
      <w:r>
        <w:t xml:space="preserve">The estates team aim to provide effective tenant communication, prompt issue resolution and </w:t>
      </w:r>
      <w:r w:rsidR="00A47E1E">
        <w:t xml:space="preserve">a </w:t>
      </w:r>
      <w:r>
        <w:t>tenant centred approach. They look to foster positive relationships, address tenant concerns, ensure tenant satisfaction</w:t>
      </w:r>
      <w:r w:rsidR="00A47E1E">
        <w:t xml:space="preserve">, whilst </w:t>
      </w:r>
      <w:r>
        <w:t>contributing to</w:t>
      </w:r>
      <w:r w:rsidR="00A47E1E">
        <w:t xml:space="preserve"> a</w:t>
      </w:r>
      <w:r>
        <w:t xml:space="preserve"> </w:t>
      </w:r>
      <w:r w:rsidR="00A47E1E">
        <w:t>well-managed estate</w:t>
      </w:r>
      <w:r>
        <w:t xml:space="preserve">. </w:t>
      </w:r>
    </w:p>
    <w:p w14:paraId="230A5AC6" w14:textId="77777777" w:rsidR="00031C3B" w:rsidRDefault="00031C3B" w:rsidP="002F4B61">
      <w:pPr>
        <w:spacing w:after="0"/>
      </w:pPr>
    </w:p>
    <w:p w14:paraId="13699AB8" w14:textId="1D251EA3" w:rsidR="00031C3B" w:rsidRDefault="00671FA2" w:rsidP="002F4B61">
      <w:pPr>
        <w:spacing w:after="0"/>
        <w:rPr>
          <w:b/>
          <w:bCs/>
        </w:rPr>
      </w:pPr>
      <w:r>
        <w:rPr>
          <w:b/>
          <w:bCs/>
        </w:rPr>
        <w:t>Management of utilities</w:t>
      </w:r>
      <w:r w:rsidR="00A23D93">
        <w:rPr>
          <w:b/>
          <w:bCs/>
        </w:rPr>
        <w:t xml:space="preserve"> </w:t>
      </w:r>
    </w:p>
    <w:p w14:paraId="7192EEB0" w14:textId="77777777" w:rsidR="00031C3B" w:rsidRDefault="00031C3B" w:rsidP="002F4B61">
      <w:pPr>
        <w:spacing w:after="0"/>
        <w:rPr>
          <w:b/>
          <w:bCs/>
        </w:rPr>
      </w:pPr>
    </w:p>
    <w:p w14:paraId="1AF7A4D1" w14:textId="44491C5C" w:rsidR="00E04310" w:rsidRDefault="00671FA2" w:rsidP="00E04310">
      <w:pPr>
        <w:numPr>
          <w:ilvl w:val="0"/>
          <w:numId w:val="11"/>
        </w:numPr>
        <w:spacing w:after="0" w:line="240" w:lineRule="auto"/>
        <w:ind w:left="567" w:hanging="567"/>
        <w:jc w:val="both"/>
      </w:pPr>
      <w:r>
        <w:t>Following the implementation of shared service in early 2023 the</w:t>
      </w:r>
      <w:r w:rsidR="00730A02">
        <w:t xml:space="preserve"> management of </w:t>
      </w:r>
      <w:r w:rsidR="00514F6A">
        <w:t xml:space="preserve">utilities </w:t>
      </w:r>
      <w:r>
        <w:t>is solely undertaken by</w:t>
      </w:r>
      <w:r w:rsidR="00A23D93">
        <w:t xml:space="preserve"> the property and estates support team </w:t>
      </w:r>
      <w:r w:rsidR="00514F6A">
        <w:t>who have limited experience in utility management. There are currently over</w:t>
      </w:r>
      <w:r w:rsidR="00514F6A" w:rsidRPr="00C55C75">
        <w:t xml:space="preserve"> 100 individual supplies managed by </w:t>
      </w:r>
      <w:r w:rsidR="00514F6A">
        <w:t>the</w:t>
      </w:r>
      <w:r w:rsidR="00514F6A" w:rsidRPr="00C55C75">
        <w:t xml:space="preserve"> team</w:t>
      </w:r>
      <w:r w:rsidR="00514F6A">
        <w:t xml:space="preserve">. </w:t>
      </w:r>
      <w:r w:rsidR="00515185">
        <w:t xml:space="preserve">Workload to maintain day-to-day utility management is extremely labour intensive and </w:t>
      </w:r>
      <w:r w:rsidR="00514F6A">
        <w:t>dealing</w:t>
      </w:r>
      <w:r w:rsidR="00515185">
        <w:t xml:space="preserve"> with separate billing systems and payment processes for each site has </w:t>
      </w:r>
      <w:r w:rsidR="00117901">
        <w:t>led</w:t>
      </w:r>
      <w:r w:rsidR="00515185">
        <w:t xml:space="preserve"> to inefficiencies and errors in managing utility costs.</w:t>
      </w:r>
    </w:p>
    <w:p w14:paraId="55566024" w14:textId="5466A422" w:rsidR="00AE4297" w:rsidRDefault="00671FA2" w:rsidP="003B47A8">
      <w:pPr>
        <w:spacing w:after="0" w:line="240" w:lineRule="auto"/>
        <w:ind w:left="567"/>
        <w:jc w:val="both"/>
      </w:pPr>
      <w:r>
        <w:t xml:space="preserve"> </w:t>
      </w:r>
    </w:p>
    <w:p w14:paraId="431B24EE" w14:textId="0F935D37" w:rsidR="00E04310" w:rsidRDefault="00671FA2" w:rsidP="00E04310">
      <w:pPr>
        <w:numPr>
          <w:ilvl w:val="0"/>
          <w:numId w:val="11"/>
        </w:numPr>
        <w:spacing w:after="0" w:line="240" w:lineRule="auto"/>
        <w:ind w:left="567" w:hanging="567"/>
        <w:jc w:val="both"/>
      </w:pPr>
      <w:r w:rsidRPr="00E04310">
        <w:t xml:space="preserve">Currently this data is being managed within an excel spreadsheet, with no ability to provide the </w:t>
      </w:r>
      <w:r w:rsidR="006D0A3D">
        <w:t>C</w:t>
      </w:r>
      <w:r w:rsidRPr="00E04310">
        <w:t xml:space="preserve">ouncil or its members with any quantifiable data as to energy usage over specific sites or time periods, energy savings due to efficiencies and new environmental </w:t>
      </w:r>
      <w:r w:rsidR="006D0A3D" w:rsidRPr="00E04310">
        <w:t>inf</w:t>
      </w:r>
      <w:r w:rsidR="006D0A3D">
        <w:t>r</w:t>
      </w:r>
      <w:r w:rsidR="006D0A3D" w:rsidRPr="00E04310">
        <w:t>astructure</w:t>
      </w:r>
      <w:r w:rsidRPr="00E04310">
        <w:t>, or inaccuracies surrounding billing.</w:t>
      </w:r>
    </w:p>
    <w:p w14:paraId="4E5F819A" w14:textId="77777777" w:rsidR="00E04310" w:rsidRDefault="00E04310" w:rsidP="003B47A8">
      <w:pPr>
        <w:spacing w:after="0" w:line="240" w:lineRule="auto"/>
        <w:ind w:left="567"/>
        <w:jc w:val="both"/>
      </w:pPr>
    </w:p>
    <w:p w14:paraId="0B5F08A3" w14:textId="71A7229B" w:rsidR="00C127CE" w:rsidRDefault="00671FA2" w:rsidP="003B47A8">
      <w:pPr>
        <w:numPr>
          <w:ilvl w:val="0"/>
          <w:numId w:val="11"/>
        </w:numPr>
        <w:spacing w:after="0" w:line="240" w:lineRule="auto"/>
        <w:ind w:left="567" w:hanging="567"/>
        <w:jc w:val="both"/>
      </w:pPr>
      <w:r>
        <w:t xml:space="preserve">Due to the ongoing challenges with utility management, in October 2023 </w:t>
      </w:r>
      <w:r w:rsidR="009872A1">
        <w:t>Cabinet</w:t>
      </w:r>
      <w:r>
        <w:t xml:space="preserve"> approved the procurement of a managed utility supply contract</w:t>
      </w:r>
      <w:r w:rsidR="009872A1">
        <w:t xml:space="preserve">. </w:t>
      </w:r>
      <w:r w:rsidR="00E04310">
        <w:t>The</w:t>
      </w:r>
      <w:r>
        <w:t xml:space="preserve"> </w:t>
      </w:r>
      <w:r w:rsidR="00E04310">
        <w:t>u</w:t>
      </w:r>
      <w:r>
        <w:t xml:space="preserve">tility </w:t>
      </w:r>
      <w:r w:rsidR="00E04310">
        <w:t>m</w:t>
      </w:r>
      <w:r>
        <w:t xml:space="preserve">anagement </w:t>
      </w:r>
      <w:r w:rsidR="00E04310">
        <w:t>company has</w:t>
      </w:r>
      <w:r>
        <w:t xml:space="preserve"> bespoke </w:t>
      </w:r>
      <w:r w:rsidR="00A47E1E">
        <w:t>cloud-based</w:t>
      </w:r>
      <w:r>
        <w:t xml:space="preserve"> software to help large organisations manage complex utility requirements, of which the </w:t>
      </w:r>
      <w:r w:rsidR="006D0A3D">
        <w:t>C</w:t>
      </w:r>
      <w:r>
        <w:t xml:space="preserve">ouncil qualifies with over 100 core supplies, plus an additional average of over 30 sites annually due to change of tenancies of investment properties. </w:t>
      </w:r>
    </w:p>
    <w:p w14:paraId="739961D3" w14:textId="77777777" w:rsidR="00C127CE" w:rsidRDefault="00C127CE" w:rsidP="003B47A8">
      <w:pPr>
        <w:spacing w:after="0" w:line="240" w:lineRule="auto"/>
        <w:jc w:val="both"/>
      </w:pPr>
    </w:p>
    <w:p w14:paraId="281C0E8F" w14:textId="2E9F2994" w:rsidR="00C127CE" w:rsidRDefault="00671FA2" w:rsidP="003B47A8">
      <w:pPr>
        <w:numPr>
          <w:ilvl w:val="0"/>
          <w:numId w:val="11"/>
        </w:numPr>
        <w:spacing w:after="0" w:line="240" w:lineRule="auto"/>
        <w:ind w:left="567" w:hanging="567"/>
        <w:jc w:val="both"/>
      </w:pPr>
      <w:r>
        <w:t xml:space="preserve">For the </w:t>
      </w:r>
      <w:r w:rsidR="006D0A3D">
        <w:t>C</w:t>
      </w:r>
      <w:r>
        <w:t xml:space="preserve">ouncil to continue satisfying the requirements placed when receiving Government Grants for Green Projects, the </w:t>
      </w:r>
      <w:r w:rsidR="006D0A3D">
        <w:t>C</w:t>
      </w:r>
      <w:r>
        <w:t>ouncil must look to an effective system to track and record the necessary data for reporting purposes and tracking effectiveness of the projects over a long period of time.</w:t>
      </w:r>
    </w:p>
    <w:p w14:paraId="0CADAB7D" w14:textId="77777777" w:rsidR="00C127CE" w:rsidRDefault="00C127CE" w:rsidP="003B47A8">
      <w:pPr>
        <w:spacing w:after="0" w:line="240" w:lineRule="auto"/>
        <w:jc w:val="both"/>
      </w:pPr>
    </w:p>
    <w:p w14:paraId="7D989633" w14:textId="6E8332B7" w:rsidR="00C127CE" w:rsidRDefault="00671FA2" w:rsidP="003B47A8">
      <w:pPr>
        <w:numPr>
          <w:ilvl w:val="0"/>
          <w:numId w:val="11"/>
        </w:numPr>
        <w:spacing w:after="0" w:line="240" w:lineRule="auto"/>
        <w:ind w:left="567" w:hanging="567"/>
        <w:jc w:val="both"/>
      </w:pPr>
      <w:r>
        <w:t xml:space="preserve">Inspired Energy Plc </w:t>
      </w:r>
      <w:r w:rsidR="006D0A3D">
        <w:t>has been</w:t>
      </w:r>
      <w:r>
        <w:t xml:space="preserve"> procured via a PCR compliant </w:t>
      </w:r>
      <w:r w:rsidR="003E2250">
        <w:t>framework and</w:t>
      </w:r>
      <w:r>
        <w:t xml:space="preserve"> will provide </w:t>
      </w:r>
      <w:r w:rsidR="003E2250">
        <w:t>a much-needed service</w:t>
      </w:r>
      <w:r>
        <w:t xml:space="preserve"> to the </w:t>
      </w:r>
      <w:r w:rsidR="006D0A3D">
        <w:t>C</w:t>
      </w:r>
      <w:r>
        <w:t xml:space="preserve">ouncil in terms of bill validation, utility company liaison, and the tracking data available to the </w:t>
      </w:r>
      <w:r w:rsidR="006D0A3D">
        <w:t>C</w:t>
      </w:r>
      <w:r>
        <w:t xml:space="preserve">ouncil to better understand the energy being used across assets. </w:t>
      </w:r>
    </w:p>
    <w:p w14:paraId="61C720C8" w14:textId="77777777" w:rsidR="00C127CE" w:rsidRDefault="00C127CE" w:rsidP="003B47A8">
      <w:pPr>
        <w:spacing w:after="0" w:line="240" w:lineRule="auto"/>
        <w:ind w:left="786"/>
        <w:jc w:val="both"/>
      </w:pPr>
    </w:p>
    <w:p w14:paraId="2F41750B" w14:textId="2FC54304" w:rsidR="00C127CE" w:rsidRDefault="00671FA2" w:rsidP="003B47A8">
      <w:pPr>
        <w:numPr>
          <w:ilvl w:val="0"/>
          <w:numId w:val="11"/>
        </w:numPr>
        <w:spacing w:after="0" w:line="240" w:lineRule="auto"/>
        <w:ind w:left="567" w:hanging="567"/>
        <w:jc w:val="both"/>
      </w:pPr>
      <w:r>
        <w:t xml:space="preserve">An ongoing contract with a Utility Specialist will allow the </w:t>
      </w:r>
      <w:r w:rsidR="006D0A3D">
        <w:t>C</w:t>
      </w:r>
      <w:r>
        <w:t xml:space="preserve">ouncil to enter flexible procurement of commodities. This will enable the </w:t>
      </w:r>
      <w:r w:rsidR="006D0A3D">
        <w:t>C</w:t>
      </w:r>
      <w:r>
        <w:t xml:space="preserve">ouncil to buy commodities during periods of market lows and utilise energy specialist knowledge to better manage the </w:t>
      </w:r>
      <w:r>
        <w:lastRenderedPageBreak/>
        <w:t xml:space="preserve">risks and ensure the </w:t>
      </w:r>
      <w:r w:rsidR="006D0A3D">
        <w:t>C</w:t>
      </w:r>
      <w:r>
        <w:t xml:space="preserve">ouncil is not hit during market highs as has been the case over the last several years. Previous procurement on fixed basis during market highs has seen the </w:t>
      </w:r>
      <w:r w:rsidR="006D0A3D">
        <w:t>C</w:t>
      </w:r>
      <w:r>
        <w:t xml:space="preserve">ouncil tied into 12-month contracts at high prices. The long-term goal of utilising energy market specialists will be to enter a PPA (Power Purchasing Agreement). This will see the </w:t>
      </w:r>
      <w:r w:rsidR="006D0A3D">
        <w:t>C</w:t>
      </w:r>
      <w:r>
        <w:t xml:space="preserve">ouncil procure green energy direct from energy generators such as wind &amp; solar farms. </w:t>
      </w:r>
    </w:p>
    <w:p w14:paraId="51080155" w14:textId="77777777" w:rsidR="00031C3B" w:rsidRDefault="00031C3B" w:rsidP="002F4B61">
      <w:pPr>
        <w:spacing w:after="0"/>
      </w:pPr>
    </w:p>
    <w:p w14:paraId="0850196A" w14:textId="00B38286" w:rsidR="00031C3B" w:rsidRDefault="00671FA2" w:rsidP="002F4B61">
      <w:pPr>
        <w:spacing w:after="0"/>
        <w:rPr>
          <w:b/>
          <w:bCs/>
        </w:rPr>
      </w:pPr>
      <w:r>
        <w:rPr>
          <w:b/>
          <w:bCs/>
        </w:rPr>
        <w:t xml:space="preserve">Implementation of Civica Property Management </w:t>
      </w:r>
    </w:p>
    <w:p w14:paraId="3E1AE035" w14:textId="77777777" w:rsidR="00031C3B" w:rsidRDefault="00031C3B" w:rsidP="002F4B61">
      <w:pPr>
        <w:spacing w:after="0"/>
        <w:rPr>
          <w:b/>
          <w:bCs/>
        </w:rPr>
      </w:pPr>
    </w:p>
    <w:p w14:paraId="5C34F2C5" w14:textId="3C3AE6B2" w:rsidR="00541706" w:rsidRDefault="00671FA2" w:rsidP="009D1134">
      <w:pPr>
        <w:numPr>
          <w:ilvl w:val="0"/>
          <w:numId w:val="11"/>
        </w:numPr>
        <w:spacing w:after="0" w:line="240" w:lineRule="auto"/>
        <w:ind w:left="567" w:hanging="567"/>
        <w:jc w:val="both"/>
      </w:pPr>
      <w:r>
        <w:t xml:space="preserve">Civica Property </w:t>
      </w:r>
      <w:r w:rsidR="00005474">
        <w:t>M</w:t>
      </w:r>
      <w:r>
        <w:t xml:space="preserve">anagement </w:t>
      </w:r>
      <w:r w:rsidR="00005474">
        <w:t xml:space="preserve">(CPM) </w:t>
      </w:r>
      <w:r>
        <w:t>(formerly know</w:t>
      </w:r>
      <w:r w:rsidR="00005474">
        <w:t>n</w:t>
      </w:r>
      <w:r>
        <w:t xml:space="preserve"> as Tech Forge) has now been procured and temporary positions </w:t>
      </w:r>
      <w:commentRangeStart w:id="7"/>
      <w:r>
        <w:t>have</w:t>
      </w:r>
      <w:commentRangeEnd w:id="7"/>
      <w:r>
        <w:rPr>
          <w:rStyle w:val="CommentReference"/>
        </w:rPr>
        <w:commentReference w:id="7"/>
      </w:r>
      <w:r>
        <w:t xml:space="preserve"> been </w:t>
      </w:r>
      <w:r w:rsidR="008A795B">
        <w:t>created and</w:t>
      </w:r>
      <w:r>
        <w:t xml:space="preserve"> recruited to in order to aid the embedding process.</w:t>
      </w:r>
      <w:r w:rsidR="003E2250" w:rsidRPr="003E2250">
        <w:t xml:space="preserve"> CPM is currently being implemented and provides structured data entry, reducing errors and ensuring accurate records of land and property assets. CPM offers a centralised solution that is accessible on any internet enabled device and will allow for data capture, visibility and management of data related to all Council property and assets – enabling better management of assets. </w:t>
      </w:r>
      <w:r>
        <w:t xml:space="preserve"> The current </w:t>
      </w:r>
      <w:r w:rsidR="009D1134">
        <w:t xml:space="preserve">assets and documents need allocating a unique property </w:t>
      </w:r>
      <w:r w:rsidR="008A795B">
        <w:t xml:space="preserve">reference </w:t>
      </w:r>
      <w:r w:rsidR="009D1134">
        <w:t>number (UP</w:t>
      </w:r>
      <w:r w:rsidR="008A795B">
        <w:t>R</w:t>
      </w:r>
      <w:r w:rsidR="009D1134">
        <w:t>N) to enable a digital upload, this process has already started. GIS mapping software will be linked with this process to tie assets to locations.</w:t>
      </w:r>
    </w:p>
    <w:p w14:paraId="1141DE71" w14:textId="7EF6C6C8" w:rsidR="009D1134" w:rsidRDefault="00671FA2" w:rsidP="003B47A8">
      <w:pPr>
        <w:spacing w:after="0" w:line="240" w:lineRule="auto"/>
        <w:ind w:left="567"/>
        <w:jc w:val="both"/>
      </w:pPr>
      <w:r>
        <w:t xml:space="preserve"> </w:t>
      </w:r>
    </w:p>
    <w:p w14:paraId="72E70C11" w14:textId="57377332" w:rsidR="00F737C1" w:rsidRPr="003B47A8" w:rsidRDefault="00C13C86" w:rsidP="00671FA2">
      <w:pPr>
        <w:spacing w:after="0" w:line="240" w:lineRule="auto"/>
        <w:ind w:left="567"/>
        <w:jc w:val="both"/>
      </w:pPr>
      <w:r>
        <w:t xml:space="preserve">South Ribble </w:t>
      </w:r>
      <w:r w:rsidR="00671FA2">
        <w:t>will</w:t>
      </w:r>
      <w:r w:rsidR="00541706">
        <w:t xml:space="preserve"> prioritise module implementation </w:t>
      </w:r>
      <w:proofErr w:type="gramStart"/>
      <w:r w:rsidR="00541706">
        <w:t>in order to</w:t>
      </w:r>
      <w:proofErr w:type="gramEnd"/>
      <w:r w:rsidR="00541706">
        <w:t xml:space="preserve"> demonstrate </w:t>
      </w:r>
      <w:r w:rsidR="00005474">
        <w:t xml:space="preserve">action </w:t>
      </w:r>
      <w:r w:rsidR="00541706">
        <w:t xml:space="preserve">against audit actions and mitigate future risks. Property services and </w:t>
      </w:r>
      <w:r w:rsidR="008A795B">
        <w:t>Operational</w:t>
      </w:r>
      <w:r w:rsidR="00541706">
        <w:t xml:space="preserve"> </w:t>
      </w:r>
      <w:r w:rsidR="008A795B">
        <w:t>assets</w:t>
      </w:r>
      <w:r w:rsidR="00541706">
        <w:t xml:space="preserve"> will</w:t>
      </w:r>
      <w:r w:rsidR="008A795B">
        <w:t xml:space="preserve"> review current records</w:t>
      </w:r>
      <w:r w:rsidR="003732D3">
        <w:t xml:space="preserve">, </w:t>
      </w:r>
      <w:r w:rsidR="00812CDD">
        <w:t xml:space="preserve">undertaking a </w:t>
      </w:r>
      <w:r w:rsidR="003732D3">
        <w:rPr>
          <w:rFonts w:eastAsia="Times New Roman"/>
        </w:rPr>
        <w:t xml:space="preserve">validation exercise (confirming what has already been scanned is </w:t>
      </w:r>
      <w:proofErr w:type="gramStart"/>
      <w:r w:rsidR="003732D3">
        <w:rPr>
          <w:rFonts w:eastAsia="Times New Roman"/>
        </w:rPr>
        <w:t>actually on</w:t>
      </w:r>
      <w:proofErr w:type="gramEnd"/>
      <w:r w:rsidR="003732D3">
        <w:rPr>
          <w:rFonts w:eastAsia="Times New Roman"/>
        </w:rPr>
        <w:t xml:space="preserve"> the server and readable) before then moving on to paper files not yet scanned. </w:t>
      </w:r>
    </w:p>
    <w:p w14:paraId="79A7D6E7" w14:textId="77777777" w:rsidR="003732D3" w:rsidRDefault="003732D3" w:rsidP="00671FA2">
      <w:pPr>
        <w:spacing w:after="0" w:line="240" w:lineRule="auto"/>
        <w:jc w:val="both"/>
      </w:pPr>
    </w:p>
    <w:p w14:paraId="06475581" w14:textId="3BAED1D8" w:rsidR="003732D3" w:rsidRPr="00031C3B" w:rsidRDefault="00671FA2" w:rsidP="003B47A8">
      <w:pPr>
        <w:numPr>
          <w:ilvl w:val="0"/>
          <w:numId w:val="11"/>
        </w:numPr>
        <w:spacing w:after="0" w:line="240" w:lineRule="auto"/>
        <w:ind w:left="567" w:hanging="567"/>
        <w:jc w:val="both"/>
      </w:pPr>
      <w:r>
        <w:t xml:space="preserve">The implementation process is anticipated to take around 18 months. </w:t>
      </w:r>
    </w:p>
    <w:p w14:paraId="1D5F8C59" w14:textId="77777777" w:rsidR="00031C3B" w:rsidRDefault="00031C3B" w:rsidP="002F4B61">
      <w:pPr>
        <w:spacing w:after="0"/>
      </w:pPr>
    </w:p>
    <w:p w14:paraId="0B7A3F23" w14:textId="7445321F" w:rsidR="00031C3B" w:rsidRDefault="00671FA2" w:rsidP="002F4B61">
      <w:pPr>
        <w:spacing w:after="0"/>
        <w:rPr>
          <w:b/>
          <w:bCs/>
        </w:rPr>
      </w:pPr>
      <w:r>
        <w:rPr>
          <w:b/>
          <w:bCs/>
        </w:rPr>
        <w:t>Performance indicators</w:t>
      </w:r>
    </w:p>
    <w:p w14:paraId="3C5DE453" w14:textId="77777777" w:rsidR="00031C3B" w:rsidRDefault="00031C3B" w:rsidP="002F4B61">
      <w:pPr>
        <w:spacing w:after="0"/>
        <w:rPr>
          <w:b/>
          <w:bCs/>
        </w:rPr>
      </w:pPr>
    </w:p>
    <w:p w14:paraId="52BBC2A8" w14:textId="4A516E40" w:rsidR="0041396D" w:rsidRDefault="00671FA2" w:rsidP="00036280">
      <w:pPr>
        <w:numPr>
          <w:ilvl w:val="0"/>
          <w:numId w:val="11"/>
        </w:numPr>
        <w:spacing w:after="0" w:line="240" w:lineRule="auto"/>
        <w:ind w:left="567" w:hanging="567"/>
        <w:jc w:val="both"/>
      </w:pPr>
      <w:r>
        <w:t>Performance is currently tracked and reported across a range of indicators, as referenced elsewhere in this report:</w:t>
      </w:r>
      <w:r w:rsidR="004B1962">
        <w:t xml:space="preserve"> </w:t>
      </w:r>
    </w:p>
    <w:p w14:paraId="07B83AE3" w14:textId="77777777" w:rsidR="00036280" w:rsidRPr="00036280" w:rsidRDefault="00036280" w:rsidP="003B47A8">
      <w:pPr>
        <w:spacing w:after="0" w:line="240" w:lineRule="auto"/>
        <w:ind w:left="567"/>
        <w:jc w:val="both"/>
      </w:pPr>
    </w:p>
    <w:tbl>
      <w:tblPr>
        <w:tblW w:w="9555" w:type="dxa"/>
        <w:tblInd w:w="-8" w:type="dxa"/>
        <w:tblCellMar>
          <w:left w:w="0" w:type="dxa"/>
          <w:right w:w="0" w:type="dxa"/>
        </w:tblCellMar>
        <w:tblLook w:val="04A0" w:firstRow="1" w:lastRow="0" w:firstColumn="1" w:lastColumn="0" w:noHBand="0" w:noVBand="1"/>
      </w:tblPr>
      <w:tblGrid>
        <w:gridCol w:w="1341"/>
        <w:gridCol w:w="4070"/>
        <w:gridCol w:w="1726"/>
        <w:gridCol w:w="1195"/>
        <w:gridCol w:w="1223"/>
      </w:tblGrid>
      <w:tr w:rsidR="006A556C" w14:paraId="6DB5E61F" w14:textId="77777777" w:rsidTr="00036280">
        <w:trPr>
          <w:trHeight w:val="354"/>
        </w:trPr>
        <w:tc>
          <w:tcPr>
            <w:tcW w:w="9555"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277B67" w14:textId="77777777" w:rsidR="0041396D" w:rsidRDefault="00671FA2">
            <w:pPr>
              <w:spacing w:after="0" w:line="240" w:lineRule="auto"/>
              <w:rPr>
                <w:rFonts w:ascii="Arial" w:hAnsi="Arial" w:cs="Arial"/>
                <w:lang w:val="en-US"/>
              </w:rPr>
            </w:pPr>
            <w:r>
              <w:rPr>
                <w:b/>
                <w:bCs/>
                <w:color w:val="4472C4"/>
                <w:lang w:val="en-US"/>
              </w:rPr>
              <w:t>South Ribble</w:t>
            </w:r>
            <w:r>
              <w:rPr>
                <w:color w:val="4472C4"/>
                <w:lang w:val="en-US"/>
              </w:rPr>
              <w:t xml:space="preserve"> </w:t>
            </w:r>
          </w:p>
        </w:tc>
      </w:tr>
      <w:tr w:rsidR="006A556C" w14:paraId="48126DB6" w14:textId="77777777" w:rsidTr="003B47A8">
        <w:trPr>
          <w:trHeight w:val="545"/>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107A7" w14:textId="77777777" w:rsidR="0041396D" w:rsidRDefault="00671FA2">
            <w:pPr>
              <w:spacing w:after="0" w:line="240" w:lineRule="auto"/>
              <w:rPr>
                <w:lang w:val="en-US"/>
              </w:rPr>
            </w:pPr>
            <w:r>
              <w:rPr>
                <w:lang w:val="en-US"/>
              </w:rPr>
              <w:t>SR EST01</w:t>
            </w:r>
          </w:p>
        </w:tc>
        <w:tc>
          <w:tcPr>
            <w:tcW w:w="4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F8235" w14:textId="77777777" w:rsidR="0041396D" w:rsidRDefault="00671FA2">
            <w:pPr>
              <w:spacing w:after="0"/>
            </w:pPr>
            <w:r>
              <w:t>Percentage of occupancy rates of all commercial investment property</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324DC" w14:textId="77777777" w:rsidR="0041396D" w:rsidRDefault="00671FA2">
            <w:pPr>
              <w:spacing w:after="0" w:line="240" w:lineRule="auto"/>
              <w:rPr>
                <w:lang w:val="en-US"/>
              </w:rPr>
            </w:pPr>
            <w:r>
              <w:rPr>
                <w:lang w:val="en-US"/>
              </w:rPr>
              <w:t>Bigger is Better</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A04A1" w14:textId="77777777" w:rsidR="0041396D" w:rsidRDefault="00671FA2">
            <w:pPr>
              <w:spacing w:after="0" w:line="240" w:lineRule="auto"/>
              <w:jc w:val="center"/>
              <w:rPr>
                <w:lang w:val="en-US"/>
              </w:rPr>
            </w:pPr>
            <w:r>
              <w:rPr>
                <w:lang w:val="en-US"/>
              </w:rPr>
              <w:t>90%</w:t>
            </w: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0864F" w14:textId="77777777" w:rsidR="0041396D" w:rsidRDefault="00671FA2">
            <w:pPr>
              <w:spacing w:after="0" w:line="240" w:lineRule="auto"/>
              <w:rPr>
                <w:lang w:val="en-US"/>
              </w:rPr>
            </w:pPr>
            <w:r>
              <w:rPr>
                <w:lang w:val="en-US"/>
              </w:rPr>
              <w:t>Quarterly</w:t>
            </w:r>
          </w:p>
        </w:tc>
      </w:tr>
      <w:tr w:rsidR="006A556C" w14:paraId="29D90CF9" w14:textId="77777777" w:rsidTr="003B47A8">
        <w:trPr>
          <w:trHeight w:val="545"/>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07AE05" w14:textId="77777777" w:rsidR="0041396D" w:rsidRDefault="00671FA2">
            <w:pPr>
              <w:spacing w:after="0" w:line="240" w:lineRule="auto"/>
              <w:rPr>
                <w:lang w:val="en-US"/>
              </w:rPr>
            </w:pPr>
            <w:r>
              <w:rPr>
                <w:lang w:val="en-US"/>
              </w:rPr>
              <w:t>SR EST02</w:t>
            </w:r>
          </w:p>
        </w:tc>
        <w:tc>
          <w:tcPr>
            <w:tcW w:w="4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BB38E" w14:textId="77777777" w:rsidR="0041396D" w:rsidRDefault="00671FA2">
            <w:pPr>
              <w:spacing w:after="0"/>
            </w:pPr>
            <w:r>
              <w:t xml:space="preserve">Estates – Percentage of incoming enquires responded to within </w:t>
            </w:r>
          </w:p>
          <w:p w14:paraId="29144234" w14:textId="77777777" w:rsidR="0041396D" w:rsidRDefault="00671FA2">
            <w:pPr>
              <w:spacing w:after="0"/>
            </w:pPr>
            <w:r>
              <w:t>10 working days</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C82DC" w14:textId="77777777" w:rsidR="0041396D" w:rsidRDefault="00671FA2">
            <w:pPr>
              <w:spacing w:after="0" w:line="240" w:lineRule="auto"/>
              <w:rPr>
                <w:lang w:val="en-US"/>
              </w:rPr>
            </w:pPr>
            <w:r>
              <w:rPr>
                <w:lang w:val="en-US"/>
              </w:rPr>
              <w:t xml:space="preserve">Bigger is Better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4EDB6" w14:textId="77777777" w:rsidR="0041396D" w:rsidRDefault="00671FA2">
            <w:pPr>
              <w:spacing w:after="0" w:line="240" w:lineRule="auto"/>
              <w:jc w:val="center"/>
              <w:rPr>
                <w:lang w:val="en-US"/>
              </w:rPr>
            </w:pPr>
            <w:r>
              <w:rPr>
                <w:lang w:val="en-US"/>
              </w:rPr>
              <w:t>85%</w:t>
            </w: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05D5F" w14:textId="77777777" w:rsidR="0041396D" w:rsidRDefault="00671FA2">
            <w:pPr>
              <w:spacing w:after="0" w:line="240" w:lineRule="auto"/>
              <w:rPr>
                <w:lang w:val="en-US"/>
              </w:rPr>
            </w:pPr>
            <w:r>
              <w:rPr>
                <w:lang w:val="en-US"/>
              </w:rPr>
              <w:t xml:space="preserve">Quarterly </w:t>
            </w:r>
          </w:p>
        </w:tc>
      </w:tr>
      <w:tr w:rsidR="006A556C" w14:paraId="14D2015C" w14:textId="77777777" w:rsidTr="003B47A8">
        <w:trPr>
          <w:trHeight w:val="395"/>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D36CD3" w14:textId="77777777" w:rsidR="0041396D" w:rsidRDefault="00671FA2">
            <w:pPr>
              <w:spacing w:after="0" w:line="240" w:lineRule="auto"/>
              <w:rPr>
                <w:lang w:val="en-US"/>
              </w:rPr>
            </w:pPr>
            <w:r>
              <w:rPr>
                <w:lang w:val="en-US"/>
              </w:rPr>
              <w:t>SR FAC01</w:t>
            </w:r>
          </w:p>
        </w:tc>
        <w:tc>
          <w:tcPr>
            <w:tcW w:w="4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28F40" w14:textId="77777777" w:rsidR="0041396D" w:rsidRDefault="00671FA2">
            <w:pPr>
              <w:spacing w:after="0"/>
            </w:pPr>
            <w:r>
              <w:t>% reactive repair jobs inspected post work completion</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E77B9" w14:textId="77777777" w:rsidR="0041396D" w:rsidRDefault="00671FA2">
            <w:pPr>
              <w:spacing w:after="0" w:line="240" w:lineRule="auto"/>
              <w:rPr>
                <w:lang w:val="en-US"/>
              </w:rPr>
            </w:pPr>
            <w:r>
              <w:rPr>
                <w:lang w:val="en-US"/>
              </w:rPr>
              <w:t>Bigger is Better</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3B639" w14:textId="77777777" w:rsidR="0041396D" w:rsidRDefault="00671FA2">
            <w:pPr>
              <w:spacing w:after="0" w:line="240" w:lineRule="auto"/>
              <w:jc w:val="center"/>
              <w:rPr>
                <w:lang w:val="en-US"/>
              </w:rPr>
            </w:pPr>
            <w:r>
              <w:rPr>
                <w:lang w:val="en-US"/>
              </w:rPr>
              <w:t>30%</w:t>
            </w: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25D29" w14:textId="77777777" w:rsidR="0041396D" w:rsidRDefault="00671FA2">
            <w:pPr>
              <w:spacing w:after="0" w:line="240" w:lineRule="auto"/>
              <w:rPr>
                <w:lang w:val="en-US"/>
              </w:rPr>
            </w:pPr>
            <w:r>
              <w:rPr>
                <w:lang w:val="en-US"/>
              </w:rPr>
              <w:t>Monthly</w:t>
            </w:r>
          </w:p>
        </w:tc>
      </w:tr>
      <w:tr w:rsidR="006A556C" w14:paraId="409FA1CE" w14:textId="77777777" w:rsidTr="003B47A8">
        <w:trPr>
          <w:trHeight w:val="429"/>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8AD327" w14:textId="77777777" w:rsidR="0041396D" w:rsidRDefault="00671FA2">
            <w:pPr>
              <w:spacing w:after="0" w:line="240" w:lineRule="auto"/>
              <w:rPr>
                <w:lang w:val="en-US"/>
              </w:rPr>
            </w:pPr>
            <w:r>
              <w:rPr>
                <w:lang w:val="en-US"/>
              </w:rPr>
              <w:t>SR FAC06</w:t>
            </w:r>
          </w:p>
        </w:tc>
        <w:tc>
          <w:tcPr>
            <w:tcW w:w="4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369DF" w14:textId="77777777" w:rsidR="0041396D" w:rsidRDefault="00671FA2">
            <w:pPr>
              <w:spacing w:after="0"/>
            </w:pPr>
            <w:r>
              <w:rPr>
                <w:color w:val="000000"/>
                <w:shd w:val="clear" w:color="auto" w:fill="FFFFFF"/>
              </w:rPr>
              <w:t>% of daily site inspections for new developments</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91364C" w14:textId="77777777" w:rsidR="0041396D" w:rsidRDefault="00671FA2">
            <w:pPr>
              <w:spacing w:after="0" w:line="240" w:lineRule="auto"/>
              <w:rPr>
                <w:lang w:val="en-US"/>
              </w:rPr>
            </w:pPr>
            <w:r>
              <w:rPr>
                <w:lang w:val="en-US"/>
              </w:rPr>
              <w:t>Bigger is Better</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CFAD8" w14:textId="77777777" w:rsidR="0041396D" w:rsidRDefault="00671FA2">
            <w:pPr>
              <w:spacing w:after="0" w:line="240" w:lineRule="auto"/>
              <w:jc w:val="center"/>
              <w:rPr>
                <w:lang w:val="en-US"/>
              </w:rPr>
            </w:pPr>
            <w:r>
              <w:rPr>
                <w:lang w:val="en-US"/>
              </w:rPr>
              <w:t>60%</w:t>
            </w: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00643" w14:textId="77777777" w:rsidR="0041396D" w:rsidRDefault="00671FA2">
            <w:pPr>
              <w:spacing w:after="0" w:line="240" w:lineRule="auto"/>
              <w:rPr>
                <w:lang w:val="en-US"/>
              </w:rPr>
            </w:pPr>
            <w:r>
              <w:rPr>
                <w:lang w:val="en-US"/>
              </w:rPr>
              <w:t xml:space="preserve">Monthly </w:t>
            </w:r>
          </w:p>
        </w:tc>
      </w:tr>
      <w:tr w:rsidR="006A556C" w14:paraId="05EEE3BC" w14:textId="77777777" w:rsidTr="003B47A8">
        <w:trPr>
          <w:trHeight w:val="354"/>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0F3C45" w14:textId="77777777" w:rsidR="0041396D" w:rsidRDefault="00671FA2">
            <w:pPr>
              <w:spacing w:after="0" w:line="240" w:lineRule="auto"/>
              <w:rPr>
                <w:lang w:val="en-US"/>
              </w:rPr>
            </w:pPr>
            <w:r>
              <w:rPr>
                <w:lang w:val="en-US"/>
              </w:rPr>
              <w:t>SR FAC07</w:t>
            </w:r>
          </w:p>
        </w:tc>
        <w:tc>
          <w:tcPr>
            <w:tcW w:w="4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7F424" w14:textId="77777777" w:rsidR="0041396D" w:rsidRDefault="00671FA2">
            <w:pPr>
              <w:spacing w:after="0"/>
              <w:rPr>
                <w:color w:val="000000"/>
                <w:shd w:val="clear" w:color="auto" w:fill="FFFFFF"/>
              </w:rPr>
            </w:pPr>
            <w:r>
              <w:t>% of PPM activities completed</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DD116" w14:textId="77777777" w:rsidR="0041396D" w:rsidRDefault="00671FA2">
            <w:pPr>
              <w:spacing w:after="0" w:line="240" w:lineRule="auto"/>
              <w:rPr>
                <w:lang w:val="en-US"/>
              </w:rPr>
            </w:pPr>
            <w:r>
              <w:rPr>
                <w:lang w:val="en-US"/>
              </w:rPr>
              <w:t>Bigger is Better</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B01D3" w14:textId="77777777" w:rsidR="0041396D" w:rsidRDefault="00671FA2">
            <w:pPr>
              <w:spacing w:after="0" w:line="240" w:lineRule="auto"/>
              <w:jc w:val="center"/>
              <w:rPr>
                <w:lang w:val="en-US"/>
              </w:rPr>
            </w:pPr>
            <w:r>
              <w:rPr>
                <w:lang w:val="en-US"/>
              </w:rPr>
              <w:t>90%</w:t>
            </w: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1C468" w14:textId="77777777" w:rsidR="0041396D" w:rsidRDefault="00671FA2">
            <w:pPr>
              <w:spacing w:after="0" w:line="240" w:lineRule="auto"/>
              <w:rPr>
                <w:lang w:val="en-US"/>
              </w:rPr>
            </w:pPr>
            <w:r>
              <w:rPr>
                <w:lang w:val="en-US"/>
              </w:rPr>
              <w:t xml:space="preserve">Monthly </w:t>
            </w:r>
          </w:p>
        </w:tc>
      </w:tr>
      <w:tr w:rsidR="006A556C" w14:paraId="2C4CA6F4" w14:textId="77777777" w:rsidTr="003B47A8">
        <w:trPr>
          <w:trHeight w:val="354"/>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A368D5" w14:textId="77777777" w:rsidR="0041396D" w:rsidRDefault="00671FA2">
            <w:pPr>
              <w:spacing w:after="0" w:line="240" w:lineRule="auto"/>
              <w:rPr>
                <w:lang w:val="en-US"/>
              </w:rPr>
            </w:pPr>
            <w:r>
              <w:rPr>
                <w:lang w:val="en-US"/>
              </w:rPr>
              <w:t>SR FAC08</w:t>
            </w:r>
          </w:p>
        </w:tc>
        <w:tc>
          <w:tcPr>
            <w:tcW w:w="4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97C6E" w14:textId="46F72300" w:rsidR="0041396D" w:rsidRDefault="00671FA2">
            <w:pPr>
              <w:spacing w:after="0"/>
              <w:rPr>
                <w:color w:val="000000"/>
                <w:shd w:val="clear" w:color="auto" w:fill="FFFFFF"/>
              </w:rPr>
            </w:pPr>
            <w:r>
              <w:rPr>
                <w:color w:val="000000"/>
                <w:shd w:val="clear" w:color="auto" w:fill="FFFFFF"/>
              </w:rPr>
              <w:t xml:space="preserve">The Civic income generated based on previous year’s figures </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78BFC" w14:textId="77777777" w:rsidR="0041396D" w:rsidRDefault="00671FA2">
            <w:pPr>
              <w:spacing w:after="0" w:line="240" w:lineRule="auto"/>
              <w:rPr>
                <w:lang w:val="en-US"/>
              </w:rPr>
            </w:pPr>
            <w:r>
              <w:rPr>
                <w:lang w:val="en-US"/>
              </w:rPr>
              <w:t>Bigger is Better</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21E7B" w14:textId="485120A5" w:rsidR="0041396D" w:rsidRPr="00036280" w:rsidRDefault="00671FA2">
            <w:pPr>
              <w:spacing w:after="0" w:line="240" w:lineRule="auto"/>
              <w:jc w:val="center"/>
              <w:rPr>
                <w:rFonts w:cstheme="minorHAnsi"/>
                <w:lang w:val="en-US"/>
              </w:rPr>
            </w:pPr>
            <w:r w:rsidRPr="003B47A8">
              <w:rPr>
                <w:rFonts w:cstheme="minorHAnsi"/>
                <w:color w:val="212529"/>
              </w:rPr>
              <w:t>£</w:t>
            </w:r>
            <w:r w:rsidRPr="003B47A8">
              <w:rPr>
                <w:rFonts w:cstheme="minorHAnsi"/>
                <w:color w:val="212529"/>
                <w:shd w:val="clear" w:color="auto" w:fill="FFFFFF"/>
              </w:rPr>
              <w:t>3,402.58</w:t>
            </w: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85005" w14:textId="77777777" w:rsidR="0041396D" w:rsidRDefault="00671FA2">
            <w:pPr>
              <w:spacing w:after="0" w:line="240" w:lineRule="auto"/>
              <w:rPr>
                <w:lang w:val="en-US"/>
              </w:rPr>
            </w:pPr>
            <w:r>
              <w:rPr>
                <w:lang w:val="en-US"/>
              </w:rPr>
              <w:t>Quarterly</w:t>
            </w:r>
          </w:p>
        </w:tc>
      </w:tr>
    </w:tbl>
    <w:p w14:paraId="41FF0F64" w14:textId="77777777" w:rsidR="0041396D" w:rsidRDefault="0041396D" w:rsidP="003B47A8">
      <w:pPr>
        <w:spacing w:after="0" w:line="240" w:lineRule="auto"/>
        <w:ind w:left="567"/>
        <w:jc w:val="both"/>
      </w:pPr>
    </w:p>
    <w:p w14:paraId="513D1FED" w14:textId="77777777" w:rsidR="004B1962" w:rsidRDefault="004B1962" w:rsidP="002F4B61">
      <w:pPr>
        <w:spacing w:after="0"/>
      </w:pPr>
    </w:p>
    <w:p w14:paraId="0FDBFF95" w14:textId="30FF5D59" w:rsidR="004B1962" w:rsidRDefault="00671FA2" w:rsidP="002F4B61">
      <w:pPr>
        <w:spacing w:after="0"/>
        <w:rPr>
          <w:b/>
          <w:bCs/>
        </w:rPr>
      </w:pPr>
      <w:r>
        <w:rPr>
          <w:b/>
          <w:bCs/>
        </w:rPr>
        <w:t>Future plans and strategies</w:t>
      </w:r>
      <w:r w:rsidR="00732BAB">
        <w:rPr>
          <w:b/>
          <w:bCs/>
        </w:rPr>
        <w:t xml:space="preserve"> </w:t>
      </w:r>
    </w:p>
    <w:p w14:paraId="6DA63662" w14:textId="77777777" w:rsidR="00322A8A" w:rsidRDefault="00322A8A" w:rsidP="002F4B61">
      <w:pPr>
        <w:spacing w:after="0"/>
        <w:rPr>
          <w:b/>
          <w:bCs/>
        </w:rPr>
      </w:pPr>
    </w:p>
    <w:p w14:paraId="02DA18EA" w14:textId="1B822E31" w:rsidR="004B1962" w:rsidRDefault="00671FA2" w:rsidP="002F4B61">
      <w:pPr>
        <w:spacing w:after="0"/>
        <w:rPr>
          <w:u w:val="single"/>
        </w:rPr>
      </w:pPr>
      <w:r w:rsidRPr="003B47A8">
        <w:rPr>
          <w:u w:val="single"/>
        </w:rPr>
        <w:t>Short</w:t>
      </w:r>
      <w:r w:rsidR="0077621B">
        <w:rPr>
          <w:u w:val="single"/>
        </w:rPr>
        <w:t>-Medium</w:t>
      </w:r>
      <w:r w:rsidRPr="003B47A8">
        <w:rPr>
          <w:u w:val="single"/>
        </w:rPr>
        <w:t xml:space="preserve"> Term </w:t>
      </w:r>
    </w:p>
    <w:p w14:paraId="7DC90888" w14:textId="77777777" w:rsidR="00812CDD" w:rsidRPr="003B47A8" w:rsidRDefault="00812CDD" w:rsidP="002F4B61">
      <w:pPr>
        <w:spacing w:after="0"/>
        <w:rPr>
          <w:u w:val="single"/>
        </w:rPr>
      </w:pPr>
    </w:p>
    <w:p w14:paraId="6AABC901" w14:textId="32E87CB1" w:rsidR="00732BAB" w:rsidRDefault="00671FA2" w:rsidP="00732BAB">
      <w:pPr>
        <w:numPr>
          <w:ilvl w:val="0"/>
          <w:numId w:val="11"/>
        </w:numPr>
        <w:spacing w:after="0" w:line="240" w:lineRule="auto"/>
        <w:ind w:left="567" w:hanging="567"/>
        <w:jc w:val="both"/>
      </w:pPr>
      <w:r>
        <w:t>In the short-medium term the priority is the ef</w:t>
      </w:r>
      <w:r w:rsidR="00857B37">
        <w:t>fective i</w:t>
      </w:r>
      <w:r w:rsidR="00570CD3">
        <w:t>mplementation of CPM</w:t>
      </w:r>
      <w:r w:rsidR="00EC73E2" w:rsidRPr="00EC73E2">
        <w:t xml:space="preserve"> by utilising the system to its fullest extent, making the most out of the technologies workflows, automation, process optimisation and integration with other </w:t>
      </w:r>
      <w:r w:rsidR="00EC73E2">
        <w:t>C</w:t>
      </w:r>
      <w:r w:rsidR="00EC73E2" w:rsidRPr="00EC73E2">
        <w:t>ouncil systems such as the Civica finance system and LLPG/GIS systems to create efficiencies across the service</w:t>
      </w:r>
      <w:r w:rsidR="00EC73E2">
        <w:t xml:space="preserve">. </w:t>
      </w:r>
      <w:r w:rsidR="00EC73E2" w:rsidRPr="00EC73E2">
        <w:t xml:space="preserve"> </w:t>
      </w:r>
      <w:r>
        <w:t>Our aim is to ensure</w:t>
      </w:r>
      <w:r w:rsidR="00EC73E2" w:rsidRPr="00EC73E2">
        <w:t xml:space="preserve"> we can better manage property data, maintenance</w:t>
      </w:r>
      <w:r w:rsidR="00EC73E2">
        <w:t>,</w:t>
      </w:r>
      <w:r w:rsidR="00EC73E2" w:rsidRPr="00EC73E2">
        <w:t xml:space="preserve"> legislati</w:t>
      </w:r>
      <w:r w:rsidR="00EC73E2">
        <w:t>ve</w:t>
      </w:r>
      <w:r w:rsidR="00EC73E2" w:rsidRPr="00EC73E2">
        <w:t xml:space="preserve"> and compliance</w:t>
      </w:r>
      <w:r w:rsidR="00EC73E2">
        <w:t xml:space="preserve"> responsibilities for C</w:t>
      </w:r>
      <w:r w:rsidR="00EC73E2" w:rsidRPr="00EC73E2">
        <w:t>ouncil assets.</w:t>
      </w:r>
    </w:p>
    <w:p w14:paraId="12FBA559" w14:textId="77777777" w:rsidR="0077621B" w:rsidRDefault="0077621B" w:rsidP="003B47A8">
      <w:pPr>
        <w:spacing w:after="0" w:line="240" w:lineRule="auto"/>
        <w:ind w:left="567"/>
        <w:jc w:val="both"/>
      </w:pPr>
    </w:p>
    <w:p w14:paraId="08652308" w14:textId="68E1F4E0" w:rsidR="0077621B" w:rsidRDefault="00671FA2" w:rsidP="00732BAB">
      <w:pPr>
        <w:numPr>
          <w:ilvl w:val="0"/>
          <w:numId w:val="11"/>
        </w:numPr>
        <w:spacing w:after="0" w:line="240" w:lineRule="auto"/>
        <w:ind w:left="567" w:hanging="567"/>
        <w:jc w:val="both"/>
      </w:pPr>
      <w:r>
        <w:t>We are also prioritising the p</w:t>
      </w:r>
      <w:r w:rsidR="00570CD3">
        <w:t>repar</w:t>
      </w:r>
      <w:r>
        <w:t>ation</w:t>
      </w:r>
      <w:r w:rsidR="00570CD3">
        <w:t xml:space="preserve"> and implement</w:t>
      </w:r>
      <w:r>
        <w:t>ation of</w:t>
      </w:r>
      <w:r w:rsidR="00570CD3">
        <w:t xml:space="preserve"> a 5-year Planned Preventative Maintenance programme through the interrogation of </w:t>
      </w:r>
      <w:r w:rsidR="003E2250">
        <w:t xml:space="preserve">the 2021 </w:t>
      </w:r>
      <w:commentRangeStart w:id="8"/>
      <w:r w:rsidR="00570CD3">
        <w:t>condition</w:t>
      </w:r>
      <w:commentRangeEnd w:id="8"/>
      <w:r>
        <w:rPr>
          <w:rStyle w:val="CommentReference"/>
        </w:rPr>
        <w:commentReference w:id="8"/>
      </w:r>
      <w:r w:rsidR="00570CD3">
        <w:t xml:space="preserve"> surveys, effective utilisation of CPM</w:t>
      </w:r>
      <w:r w:rsidR="00583FBD">
        <w:t xml:space="preserve">, </w:t>
      </w:r>
      <w:r w:rsidR="00570CD3">
        <w:t xml:space="preserve">prioritisation through legislative and statutory requirements and opportunities for further revenue.  </w:t>
      </w:r>
    </w:p>
    <w:p w14:paraId="27879C66" w14:textId="77777777" w:rsidR="00857B37" w:rsidRDefault="00857B37" w:rsidP="003B47A8">
      <w:pPr>
        <w:spacing w:after="0" w:line="240" w:lineRule="auto"/>
        <w:ind w:left="567"/>
        <w:jc w:val="both"/>
      </w:pPr>
    </w:p>
    <w:p w14:paraId="1D680D1B" w14:textId="4C3DEB5D" w:rsidR="0077621B" w:rsidRPr="0077621B" w:rsidRDefault="00671FA2" w:rsidP="0077621B">
      <w:pPr>
        <w:numPr>
          <w:ilvl w:val="0"/>
          <w:numId w:val="11"/>
        </w:numPr>
        <w:ind w:left="567" w:hanging="567"/>
        <w:jc w:val="both"/>
        <w:rPr>
          <w:b/>
          <w:bCs/>
        </w:rPr>
      </w:pPr>
      <w:r>
        <w:t>The ef</w:t>
      </w:r>
      <w:r w:rsidR="00570CD3">
        <w:t xml:space="preserve">fective </w:t>
      </w:r>
      <w:r w:rsidR="00732BAB">
        <w:t xml:space="preserve">Implementation of </w:t>
      </w:r>
      <w:r>
        <w:t xml:space="preserve">a </w:t>
      </w:r>
      <w:r w:rsidR="00732BAB">
        <w:t>Utility Management co</w:t>
      </w:r>
      <w:r w:rsidR="00570CD3">
        <w:t xml:space="preserve">ntract </w:t>
      </w:r>
      <w:r>
        <w:t>will</w:t>
      </w:r>
      <w:r w:rsidR="00570CD3">
        <w:t xml:space="preserve"> provide a fully managed service which includes:</w:t>
      </w:r>
    </w:p>
    <w:p w14:paraId="3BCB85EC" w14:textId="2239F0B9" w:rsidR="0077621B" w:rsidRPr="003B47A8" w:rsidRDefault="00671FA2" w:rsidP="003B47A8">
      <w:pPr>
        <w:numPr>
          <w:ilvl w:val="0"/>
          <w:numId w:val="20"/>
        </w:numPr>
        <w:spacing w:after="0" w:line="240" w:lineRule="auto"/>
        <w:jc w:val="both"/>
      </w:pPr>
      <w:r w:rsidRPr="0077621B">
        <w:t xml:space="preserve">procurement of energy &amp; water supply at advantageous rates on behalf of the </w:t>
      </w:r>
      <w:r>
        <w:t>C</w:t>
      </w:r>
      <w:r w:rsidRPr="0077621B">
        <w:t xml:space="preserve">ouncil, </w:t>
      </w:r>
    </w:p>
    <w:p w14:paraId="09DD82A8" w14:textId="546AF520" w:rsidR="0077621B" w:rsidRPr="003B47A8" w:rsidRDefault="00671FA2" w:rsidP="003B47A8">
      <w:pPr>
        <w:numPr>
          <w:ilvl w:val="0"/>
          <w:numId w:val="20"/>
        </w:numPr>
        <w:spacing w:after="0" w:line="240" w:lineRule="auto"/>
        <w:jc w:val="both"/>
      </w:pPr>
      <w:r w:rsidRPr="0077621B">
        <w:t>meet</w:t>
      </w:r>
      <w:r w:rsidR="00005474">
        <w:t>ing</w:t>
      </w:r>
      <w:r w:rsidRPr="0077621B">
        <w:t xml:space="preserve"> the </w:t>
      </w:r>
      <w:r>
        <w:t>C</w:t>
      </w:r>
      <w:r w:rsidRPr="0077621B">
        <w:t xml:space="preserve">ouncil green agenda requirements, </w:t>
      </w:r>
    </w:p>
    <w:p w14:paraId="11EA2B4B" w14:textId="7E7B300A" w:rsidR="0077621B" w:rsidRPr="0077621B" w:rsidRDefault="00671FA2" w:rsidP="0077621B">
      <w:pPr>
        <w:numPr>
          <w:ilvl w:val="0"/>
          <w:numId w:val="20"/>
        </w:numPr>
        <w:spacing w:after="0" w:line="240" w:lineRule="auto"/>
        <w:jc w:val="both"/>
      </w:pPr>
      <w:r w:rsidRPr="0077621B">
        <w:t>provid</w:t>
      </w:r>
      <w:r w:rsidR="00005474">
        <w:t>ing</w:t>
      </w:r>
      <w:r w:rsidRPr="0077621B">
        <w:t xml:space="preserve"> monitoring and usage reports to the </w:t>
      </w:r>
      <w:r>
        <w:t>C</w:t>
      </w:r>
      <w:r w:rsidRPr="0077621B">
        <w:t>ouncil on monthly basis.</w:t>
      </w:r>
    </w:p>
    <w:p w14:paraId="78B6CFD7" w14:textId="2C93E9BF" w:rsidR="0077621B" w:rsidRPr="003B47A8" w:rsidRDefault="00671FA2" w:rsidP="0077621B">
      <w:pPr>
        <w:numPr>
          <w:ilvl w:val="0"/>
          <w:numId w:val="20"/>
        </w:numPr>
        <w:spacing w:after="0" w:line="240" w:lineRule="auto"/>
        <w:jc w:val="both"/>
      </w:pPr>
      <w:r w:rsidRPr="003B47A8">
        <w:t xml:space="preserve">communication with utility providers on behalf of the </w:t>
      </w:r>
      <w:r>
        <w:t>C</w:t>
      </w:r>
      <w:r w:rsidRPr="003B47A8">
        <w:t xml:space="preserve">ouncil, </w:t>
      </w:r>
    </w:p>
    <w:p w14:paraId="18505FC6" w14:textId="77777777" w:rsidR="0077621B" w:rsidRPr="003B47A8" w:rsidRDefault="00671FA2" w:rsidP="0077621B">
      <w:pPr>
        <w:numPr>
          <w:ilvl w:val="0"/>
          <w:numId w:val="20"/>
        </w:numPr>
        <w:spacing w:after="0" w:line="240" w:lineRule="auto"/>
        <w:jc w:val="both"/>
      </w:pPr>
      <w:r w:rsidRPr="003B47A8">
        <w:t xml:space="preserve">reconciliation of all bills and invoices, including rate charge analysis and meter read data, ensuring the billing figures are accurate and liaising when necessary to correct any errors. </w:t>
      </w:r>
    </w:p>
    <w:p w14:paraId="5E76DB5C" w14:textId="56EEE6FE" w:rsidR="0077621B" w:rsidRPr="003B47A8" w:rsidRDefault="00671FA2" w:rsidP="0077621B">
      <w:pPr>
        <w:numPr>
          <w:ilvl w:val="0"/>
          <w:numId w:val="20"/>
        </w:numPr>
        <w:spacing w:after="0" w:line="240" w:lineRule="auto"/>
        <w:jc w:val="both"/>
      </w:pPr>
      <w:r w:rsidRPr="003B47A8">
        <w:t>pay</w:t>
      </w:r>
      <w:r w:rsidR="00005474">
        <w:t>ing</w:t>
      </w:r>
      <w:r w:rsidRPr="003B47A8">
        <w:t xml:space="preserve"> one central supplier per month for the full utility provision across all sites, with a report provided of the site breakdowns to support the spend. </w:t>
      </w:r>
    </w:p>
    <w:p w14:paraId="279AB3FF" w14:textId="026EE906" w:rsidR="0077621B" w:rsidRDefault="00671FA2" w:rsidP="0077621B">
      <w:pPr>
        <w:numPr>
          <w:ilvl w:val="0"/>
          <w:numId w:val="20"/>
        </w:numPr>
        <w:spacing w:after="0" w:line="240" w:lineRule="auto"/>
        <w:jc w:val="both"/>
        <w:rPr>
          <w:b/>
          <w:bCs/>
        </w:rPr>
      </w:pPr>
      <w:r w:rsidRPr="0077621B">
        <w:t>bring</w:t>
      </w:r>
      <w:r w:rsidR="00005474">
        <w:t>ing</w:t>
      </w:r>
      <w:r w:rsidRPr="0077621B">
        <w:t xml:space="preserve"> in additional properties within the contract as and when they return to council responsibility (when a tenant vacates)</w:t>
      </w:r>
    </w:p>
    <w:p w14:paraId="68617D8F" w14:textId="33FBCEC8" w:rsidR="0077621B" w:rsidRPr="0077621B" w:rsidRDefault="00671FA2" w:rsidP="003B47A8">
      <w:pPr>
        <w:numPr>
          <w:ilvl w:val="0"/>
          <w:numId w:val="20"/>
        </w:numPr>
        <w:spacing w:after="0" w:line="240" w:lineRule="auto"/>
        <w:jc w:val="both"/>
        <w:rPr>
          <w:b/>
          <w:bCs/>
        </w:rPr>
      </w:pPr>
      <w:r w:rsidRPr="0077621B">
        <w:t>supply</w:t>
      </w:r>
      <w:r w:rsidR="00005474">
        <w:t xml:space="preserve"> to</w:t>
      </w:r>
      <w:r w:rsidRPr="0077621B">
        <w:t xml:space="preserve"> be transferred to tenant responsibility once the site is leased or licenced for use under their own commercial contract without impact on the council’s overall service. </w:t>
      </w:r>
    </w:p>
    <w:p w14:paraId="69C314F7" w14:textId="77777777" w:rsidR="0077621B" w:rsidRDefault="0077621B" w:rsidP="00857B37">
      <w:pPr>
        <w:spacing w:after="0" w:line="240" w:lineRule="auto"/>
        <w:jc w:val="both"/>
      </w:pPr>
    </w:p>
    <w:p w14:paraId="3DFACAF8" w14:textId="05B9CEB3" w:rsidR="00322A8A" w:rsidRDefault="00671FA2">
      <w:pPr>
        <w:spacing w:after="0" w:line="240" w:lineRule="auto"/>
        <w:jc w:val="both"/>
        <w:rPr>
          <w:u w:val="single"/>
        </w:rPr>
      </w:pPr>
      <w:r w:rsidRPr="003B47A8">
        <w:rPr>
          <w:u w:val="single"/>
        </w:rPr>
        <w:t xml:space="preserve">Long Term </w:t>
      </w:r>
    </w:p>
    <w:p w14:paraId="3B9949F4" w14:textId="77777777" w:rsidR="003732D3" w:rsidRPr="003B47A8" w:rsidRDefault="003732D3" w:rsidP="003B47A8">
      <w:pPr>
        <w:spacing w:after="0" w:line="240" w:lineRule="auto"/>
        <w:jc w:val="both"/>
        <w:rPr>
          <w:u w:val="single"/>
        </w:rPr>
      </w:pPr>
    </w:p>
    <w:p w14:paraId="160C849C" w14:textId="48B7EAAB" w:rsidR="008A1E57" w:rsidRPr="004B1962" w:rsidRDefault="00671FA2" w:rsidP="003B47A8">
      <w:pPr>
        <w:numPr>
          <w:ilvl w:val="0"/>
          <w:numId w:val="11"/>
        </w:numPr>
        <w:spacing w:line="240" w:lineRule="auto"/>
        <w:ind w:left="567" w:hanging="567"/>
        <w:jc w:val="both"/>
      </w:pPr>
      <w:r>
        <w:t>In the longer term our aim is to p</w:t>
      </w:r>
      <w:r w:rsidR="00570CD3">
        <w:t xml:space="preserve">repare a Strategic Asset Management Plan to set out the Council’s intentions to ensure property assets support corporate priorities, increasing the Council’s financial resources, and delivering value for money. Effective asset management is essential to meeting the Council’s priorities and improvement aims. Strategic use of land and property assets is a prerequisite for the achievement of corporate priorities in relation to a growing Borough, supporting </w:t>
      </w:r>
      <w:r w:rsidR="001D634C">
        <w:t xml:space="preserve">communities </w:t>
      </w:r>
      <w:r w:rsidR="00570CD3">
        <w:t xml:space="preserve">and promoting inward investment and job creation. </w:t>
      </w:r>
    </w:p>
    <w:p w14:paraId="5EEACCC9" w14:textId="77777777" w:rsidR="00031C3B" w:rsidRPr="002F1805" w:rsidRDefault="00031C3B" w:rsidP="008A1E57">
      <w:pPr>
        <w:spacing w:after="0"/>
      </w:pPr>
    </w:p>
    <w:p w14:paraId="7B0BC669" w14:textId="77777777" w:rsidR="008B2D37" w:rsidRPr="008C37E1" w:rsidRDefault="00671FA2" w:rsidP="002F4B61">
      <w:pPr>
        <w:pStyle w:val="Heading2"/>
      </w:pPr>
      <w:bookmarkStart w:id="9" w:name="_Hlk107392085"/>
      <w:r w:rsidRPr="008C37E1">
        <w:t>Climate change and air quality</w:t>
      </w:r>
    </w:p>
    <w:p w14:paraId="3CB72E7F" w14:textId="77777777" w:rsidR="008B2D37" w:rsidRPr="00E06F2E" w:rsidRDefault="008B2D37" w:rsidP="008B2D37">
      <w:pPr>
        <w:tabs>
          <w:tab w:val="left" w:pos="567"/>
        </w:tabs>
        <w:spacing w:after="0" w:line="240" w:lineRule="auto"/>
        <w:ind w:right="-284"/>
        <w:rPr>
          <w:rFonts w:ascii="Arial" w:eastAsia="Times New Roman" w:hAnsi="Arial" w:cs="Arial"/>
          <w:lang w:eastAsia="en-GB"/>
        </w:rPr>
      </w:pPr>
    </w:p>
    <w:p w14:paraId="5A7F8637" w14:textId="104FEADE" w:rsidR="008B2D37" w:rsidRPr="00041D11" w:rsidRDefault="00671FA2" w:rsidP="003B47A8">
      <w:pPr>
        <w:spacing w:after="0" w:line="240" w:lineRule="auto"/>
        <w:ind w:left="567" w:hanging="567"/>
        <w:rPr>
          <w:rFonts w:ascii="Arial" w:hAnsi="Arial" w:cs="Arial"/>
          <w:lang w:eastAsia="en-GB"/>
        </w:rPr>
      </w:pPr>
      <w:r>
        <w:t>3</w:t>
      </w:r>
      <w:r w:rsidR="009004B5">
        <w:t>9</w:t>
      </w:r>
      <w:r w:rsidR="003B47A8">
        <w:t xml:space="preserve">. </w:t>
      </w:r>
      <w:r w:rsidR="003B47A8">
        <w:tab/>
        <w:t xml:space="preserve">The work noted in this report </w:t>
      </w:r>
      <w:r w:rsidR="007E4570">
        <w:t>impacts</w:t>
      </w:r>
      <w:r w:rsidR="00627A92">
        <w:t xml:space="preserve"> on the following areas of climate change and sustainability targets of the Councils Green Agenda.: </w:t>
      </w:r>
    </w:p>
    <w:p w14:paraId="694CE224" w14:textId="77777777" w:rsidR="008B2D37" w:rsidRDefault="008B2D37" w:rsidP="008B2D37">
      <w:pPr>
        <w:pStyle w:val="ListParagraph"/>
        <w:spacing w:after="0" w:line="240" w:lineRule="auto"/>
        <w:ind w:left="567"/>
        <w:rPr>
          <w:rFonts w:ascii="Arial" w:hAnsi="Arial" w:cs="Arial"/>
          <w:lang w:eastAsia="en-GB"/>
        </w:rPr>
      </w:pPr>
    </w:p>
    <w:p w14:paraId="36CE436E" w14:textId="77777777" w:rsidR="008B2D37" w:rsidRPr="003B47A8" w:rsidRDefault="00671FA2" w:rsidP="00542184">
      <w:pPr>
        <w:pStyle w:val="ListParagraph"/>
        <w:numPr>
          <w:ilvl w:val="1"/>
          <w:numId w:val="11"/>
        </w:numPr>
        <w:spacing w:after="0" w:line="240" w:lineRule="auto"/>
        <w:ind w:left="993" w:hanging="426"/>
        <w:rPr>
          <w:rFonts w:ascii="Arial" w:eastAsia="Times New Roman" w:hAnsi="Arial" w:cs="Arial"/>
          <w:b/>
          <w:bCs/>
          <w:lang w:eastAsia="en-GB"/>
        </w:rPr>
      </w:pPr>
      <w:r w:rsidRPr="003B47A8">
        <w:rPr>
          <w:rFonts w:eastAsia="Times New Roman"/>
          <w:b/>
          <w:bCs/>
        </w:rPr>
        <w:t xml:space="preserve">net carbon zero by 2030, </w:t>
      </w:r>
    </w:p>
    <w:p w14:paraId="21FD9559" w14:textId="4500486A" w:rsidR="008B2D37" w:rsidRPr="003B47A8" w:rsidRDefault="00671FA2" w:rsidP="00542184">
      <w:pPr>
        <w:pStyle w:val="ListParagraph"/>
        <w:numPr>
          <w:ilvl w:val="1"/>
          <w:numId w:val="11"/>
        </w:numPr>
        <w:spacing w:after="0" w:line="240" w:lineRule="auto"/>
        <w:ind w:left="993" w:hanging="426"/>
        <w:rPr>
          <w:rFonts w:ascii="Arial" w:eastAsia="Times New Roman" w:hAnsi="Arial" w:cs="Arial"/>
          <w:b/>
          <w:bCs/>
          <w:lang w:eastAsia="en-GB"/>
        </w:rPr>
      </w:pPr>
      <w:r w:rsidRPr="003B47A8">
        <w:rPr>
          <w:rFonts w:eastAsia="Times New Roman"/>
          <w:b/>
          <w:bCs/>
        </w:rPr>
        <w:t xml:space="preserve">reducing waste production </w:t>
      </w:r>
    </w:p>
    <w:p w14:paraId="18574EA0" w14:textId="2F90CAD5" w:rsidR="008B2D37" w:rsidRPr="003B47A8" w:rsidRDefault="00671FA2" w:rsidP="00542184">
      <w:pPr>
        <w:pStyle w:val="ListParagraph"/>
        <w:numPr>
          <w:ilvl w:val="1"/>
          <w:numId w:val="11"/>
        </w:numPr>
        <w:spacing w:after="0" w:line="240" w:lineRule="auto"/>
        <w:ind w:left="993" w:hanging="426"/>
        <w:rPr>
          <w:rFonts w:ascii="Arial" w:eastAsia="Times New Roman" w:hAnsi="Arial" w:cs="Arial"/>
          <w:b/>
          <w:bCs/>
          <w:lang w:eastAsia="en-GB"/>
        </w:rPr>
      </w:pPr>
      <w:r w:rsidRPr="003B47A8">
        <w:rPr>
          <w:rFonts w:eastAsia="Times New Roman"/>
          <w:b/>
          <w:bCs/>
        </w:rPr>
        <w:t xml:space="preserve">limiting non sustainable forms of transport, </w:t>
      </w:r>
    </w:p>
    <w:p w14:paraId="68701B0D" w14:textId="64A60DB8" w:rsidR="008B2D37" w:rsidRPr="003B47A8" w:rsidRDefault="00671FA2" w:rsidP="00542184">
      <w:pPr>
        <w:pStyle w:val="ListParagraph"/>
        <w:numPr>
          <w:ilvl w:val="1"/>
          <w:numId w:val="11"/>
        </w:numPr>
        <w:spacing w:after="0" w:line="240" w:lineRule="auto"/>
        <w:ind w:left="993" w:hanging="426"/>
        <w:rPr>
          <w:rFonts w:ascii="Arial" w:eastAsia="Times New Roman" w:hAnsi="Arial" w:cs="Arial"/>
          <w:b/>
          <w:bCs/>
          <w:lang w:eastAsia="en-GB"/>
        </w:rPr>
      </w:pPr>
      <w:r w:rsidRPr="003B47A8">
        <w:rPr>
          <w:rFonts w:eastAsia="Times New Roman"/>
          <w:b/>
          <w:bCs/>
        </w:rPr>
        <w:t xml:space="preserve">working with sustainable and green accredited companies, </w:t>
      </w:r>
    </w:p>
    <w:p w14:paraId="2FCAB424" w14:textId="56C36085" w:rsidR="008B2D37" w:rsidRDefault="00671FA2" w:rsidP="00542184">
      <w:pPr>
        <w:pStyle w:val="ListParagraph"/>
        <w:numPr>
          <w:ilvl w:val="1"/>
          <w:numId w:val="11"/>
        </w:numPr>
        <w:spacing w:after="0" w:line="240" w:lineRule="auto"/>
        <w:ind w:left="993" w:hanging="426"/>
        <w:rPr>
          <w:rFonts w:ascii="Arial" w:eastAsia="Times New Roman" w:hAnsi="Arial" w:cs="Arial"/>
          <w:lang w:eastAsia="en-GB"/>
        </w:rPr>
      </w:pPr>
      <w:r>
        <w:rPr>
          <w:rFonts w:eastAsia="Times New Roman"/>
        </w:rPr>
        <w:t xml:space="preserve">limiting </w:t>
      </w:r>
      <w:r w:rsidR="00053669">
        <w:rPr>
          <w:rFonts w:eastAsia="Times New Roman"/>
        </w:rPr>
        <w:t>or improving air qua</w:t>
      </w:r>
      <w:r>
        <w:rPr>
          <w:rFonts w:eastAsia="Times New Roman"/>
        </w:rPr>
        <w:t xml:space="preserve">lity, </w:t>
      </w:r>
    </w:p>
    <w:p w14:paraId="0E6D8A92" w14:textId="3B037737" w:rsidR="008B2D37" w:rsidRDefault="00671FA2" w:rsidP="00542184">
      <w:pPr>
        <w:pStyle w:val="ListParagraph"/>
        <w:numPr>
          <w:ilvl w:val="1"/>
          <w:numId w:val="11"/>
        </w:numPr>
        <w:spacing w:after="0" w:line="240" w:lineRule="auto"/>
        <w:ind w:left="993" w:hanging="426"/>
        <w:rPr>
          <w:rFonts w:ascii="Arial" w:eastAsia="Times New Roman" w:hAnsi="Arial" w:cs="Arial"/>
          <w:lang w:eastAsia="en-GB"/>
        </w:rPr>
      </w:pPr>
      <w:r>
        <w:rPr>
          <w:rFonts w:eastAsia="Times New Roman"/>
        </w:rPr>
        <w:t xml:space="preserve">limiting water waste and flooding risks, </w:t>
      </w:r>
    </w:p>
    <w:p w14:paraId="1B69AD14" w14:textId="08C4ED74" w:rsidR="008B2D37" w:rsidRPr="003B47A8" w:rsidRDefault="00671FA2" w:rsidP="00542184">
      <w:pPr>
        <w:pStyle w:val="ListParagraph"/>
        <w:numPr>
          <w:ilvl w:val="1"/>
          <w:numId w:val="11"/>
        </w:numPr>
        <w:spacing w:after="0" w:line="240" w:lineRule="auto"/>
        <w:ind w:left="993" w:hanging="426"/>
        <w:rPr>
          <w:rFonts w:ascii="Arial" w:eastAsia="Times New Roman" w:hAnsi="Arial" w:cs="Arial"/>
          <w:b/>
          <w:bCs/>
          <w:lang w:eastAsia="en-GB"/>
        </w:rPr>
      </w:pPr>
      <w:r w:rsidRPr="003B47A8">
        <w:rPr>
          <w:rFonts w:eastAsia="Times New Roman"/>
          <w:b/>
          <w:bCs/>
        </w:rPr>
        <w:t xml:space="preserve">improving green areas and biodiversity. </w:t>
      </w:r>
    </w:p>
    <w:p w14:paraId="402187EC" w14:textId="77777777" w:rsidR="008B2D37" w:rsidRPr="003B47A8" w:rsidRDefault="008B2D37" w:rsidP="008B2D37">
      <w:pPr>
        <w:spacing w:after="0"/>
        <w:rPr>
          <w:rFonts w:ascii="Arial" w:hAnsi="Arial" w:cs="Arial"/>
          <w:b/>
          <w:bCs/>
          <w:lang w:eastAsia="en-GB"/>
        </w:rPr>
      </w:pPr>
    </w:p>
    <w:p w14:paraId="58584603" w14:textId="4CB68A87" w:rsidR="003B47A8" w:rsidRDefault="00671FA2" w:rsidP="00671FA2">
      <w:pPr>
        <w:pStyle w:val="ListParagraph"/>
        <w:numPr>
          <w:ilvl w:val="0"/>
          <w:numId w:val="21"/>
        </w:numPr>
        <w:ind w:left="567" w:hanging="567"/>
      </w:pPr>
      <w:r>
        <w:lastRenderedPageBreak/>
        <w:t>The</w:t>
      </w:r>
      <w:r w:rsidR="0080566E">
        <w:t xml:space="preserve"> report is to note however the work of the services impacts directly on the above targets</w:t>
      </w:r>
      <w:r w:rsidR="009004B5">
        <w:t>.</w:t>
      </w:r>
      <w:r>
        <w:t xml:space="preserve"> </w:t>
      </w:r>
      <w:bookmarkStart w:id="10" w:name="_Hlk107392059"/>
      <w:bookmarkEnd w:id="9"/>
    </w:p>
    <w:p w14:paraId="39676BF9" w14:textId="2CC2AC88" w:rsidR="008B2D37" w:rsidRPr="008C37E1" w:rsidRDefault="00671FA2" w:rsidP="00163649">
      <w:pPr>
        <w:pStyle w:val="Heading2"/>
      </w:pPr>
      <w:r w:rsidRPr="008C37E1">
        <w:t>Equality and diversity</w:t>
      </w:r>
    </w:p>
    <w:p w14:paraId="4FA5EF12" w14:textId="77777777" w:rsidR="008B2D37" w:rsidRPr="00ED4FF1" w:rsidRDefault="008B2D37" w:rsidP="00163649">
      <w:pPr>
        <w:spacing w:after="0"/>
      </w:pPr>
    </w:p>
    <w:p w14:paraId="5EAA5E81" w14:textId="3507DC48" w:rsidR="00845312" w:rsidRDefault="00671FA2" w:rsidP="003B47A8">
      <w:pPr>
        <w:pStyle w:val="ListParagraph"/>
        <w:numPr>
          <w:ilvl w:val="0"/>
          <w:numId w:val="21"/>
        </w:numPr>
        <w:spacing w:after="0" w:line="256" w:lineRule="auto"/>
        <w:ind w:left="567" w:hanging="567"/>
        <w:rPr>
          <w:rFonts w:cstheme="minorHAnsi"/>
          <w:iCs/>
        </w:rPr>
      </w:pPr>
      <w:r>
        <w:rPr>
          <w:rFonts w:cstheme="minorHAnsi"/>
          <w:iCs/>
        </w:rPr>
        <w:t>There are no direct equality implications or considerations because the report is for noting.</w:t>
      </w:r>
    </w:p>
    <w:p w14:paraId="48F855FA" w14:textId="77777777" w:rsidR="00845312" w:rsidRDefault="00845312" w:rsidP="00845312">
      <w:pPr>
        <w:spacing w:after="0"/>
        <w:ind w:left="567" w:hanging="567"/>
        <w:rPr>
          <w:rFonts w:cstheme="minorHAnsi"/>
          <w:iCs/>
        </w:rPr>
      </w:pPr>
    </w:p>
    <w:p w14:paraId="7A072CDC" w14:textId="099A7C25" w:rsidR="00845312" w:rsidRDefault="00671FA2" w:rsidP="003B47A8">
      <w:pPr>
        <w:pStyle w:val="ListParagraph"/>
        <w:numPr>
          <w:ilvl w:val="0"/>
          <w:numId w:val="21"/>
        </w:numPr>
        <w:spacing w:after="0" w:line="256" w:lineRule="auto"/>
        <w:ind w:left="567" w:hanging="567"/>
        <w:rPr>
          <w:rFonts w:cstheme="minorHAnsi"/>
          <w:iCs/>
        </w:rPr>
      </w:pPr>
      <w:r>
        <w:rPr>
          <w:rFonts w:cstheme="minorHAnsi"/>
          <w:iCs/>
        </w:rPr>
        <w:t xml:space="preserve">Has an Impact Assessment been completed? </w:t>
      </w:r>
      <w:r w:rsidR="002B05D9">
        <w:rPr>
          <w:rFonts w:cstheme="minorHAnsi"/>
          <w:iCs/>
        </w:rPr>
        <w:t>Not applicable.</w:t>
      </w:r>
    </w:p>
    <w:p w14:paraId="5BF5DF05" w14:textId="77777777" w:rsidR="00584159" w:rsidRPr="00584159" w:rsidRDefault="00584159" w:rsidP="00163649">
      <w:pPr>
        <w:spacing w:after="0"/>
        <w:rPr>
          <w:rFonts w:cstheme="minorHAnsi"/>
          <w:iCs/>
        </w:rPr>
      </w:pPr>
    </w:p>
    <w:p w14:paraId="52FD231E" w14:textId="77777777" w:rsidR="008B2D37" w:rsidRPr="008C37E1" w:rsidRDefault="00671FA2" w:rsidP="001D3B9C">
      <w:pPr>
        <w:pStyle w:val="Heading2"/>
      </w:pPr>
      <w:r w:rsidRPr="008C37E1">
        <w:t>Risk</w:t>
      </w:r>
    </w:p>
    <w:bookmarkEnd w:id="10"/>
    <w:p w14:paraId="54390698" w14:textId="77777777" w:rsidR="008B2D37" w:rsidRDefault="008B2D37" w:rsidP="008B2D37">
      <w:pPr>
        <w:spacing w:after="0"/>
      </w:pPr>
    </w:p>
    <w:p w14:paraId="2ABEE71D" w14:textId="6FA94605" w:rsidR="008B2D37" w:rsidRPr="001D3B9C" w:rsidRDefault="00671FA2" w:rsidP="003B47A8">
      <w:pPr>
        <w:pStyle w:val="ListParagraph"/>
        <w:numPr>
          <w:ilvl w:val="0"/>
          <w:numId w:val="21"/>
        </w:numPr>
        <w:spacing w:after="0"/>
        <w:ind w:left="567" w:hanging="567"/>
        <w:rPr>
          <w:b/>
          <w:bCs/>
        </w:rPr>
      </w:pPr>
      <w:r>
        <w:rPr>
          <w:rFonts w:cstheme="minorHAnsi"/>
          <w:bCs/>
          <w:iCs/>
        </w:rPr>
        <w:t xml:space="preserve">The report addresses the progress made in addressing the risks which are included in the Council’s corporate risk register. </w:t>
      </w:r>
    </w:p>
    <w:p w14:paraId="3612AD90" w14:textId="77777777" w:rsidR="00D1305C" w:rsidRPr="002F1805" w:rsidRDefault="00D1305C" w:rsidP="001D3B9C">
      <w:pPr>
        <w:spacing w:after="0"/>
        <w:rPr>
          <w:rFonts w:cstheme="minorHAnsi"/>
          <w:b/>
          <w:bCs/>
          <w:sz w:val="20"/>
          <w:szCs w:val="20"/>
        </w:rPr>
      </w:pPr>
    </w:p>
    <w:p w14:paraId="0599383F" w14:textId="20770FE1" w:rsidR="00D1305C" w:rsidRDefault="00671FA2"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08F7452E" w:rsidR="00D1305C" w:rsidRPr="00883AC9" w:rsidRDefault="00671FA2" w:rsidP="003B47A8">
      <w:pPr>
        <w:numPr>
          <w:ilvl w:val="0"/>
          <w:numId w:val="21"/>
        </w:numPr>
        <w:spacing w:after="0" w:line="240" w:lineRule="auto"/>
        <w:ind w:left="567" w:hanging="567"/>
        <w:jc w:val="both"/>
        <w:rPr>
          <w:rFonts w:cstheme="minorHAnsi"/>
          <w:bCs/>
          <w:iCs/>
        </w:rPr>
      </w:pPr>
      <w:r>
        <w:rPr>
          <w:rFonts w:cstheme="minorHAnsi"/>
          <w:bCs/>
          <w:iCs/>
        </w:rPr>
        <w:t xml:space="preserve">There are no direct financial implications arising from this report as it is for noting.  Commentary on the revenue and capital position of the services and wider Council are included within quarterly corporate revenue and capital reports presented to Cabinet.  It is hoped that the work described above on Civica Property Management, utilities management and on the repairs and maintenance programme will assist in future budget setting and monitoring. </w:t>
      </w: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671FA2" w:rsidP="006D56BC">
      <w:pPr>
        <w:pStyle w:val="Heading2"/>
      </w:pPr>
      <w:r w:rsidRPr="008C37E1">
        <w:t>Comments of the Monitoring Officer</w:t>
      </w:r>
    </w:p>
    <w:p w14:paraId="297958DA" w14:textId="77777777" w:rsidR="008C37E1" w:rsidRPr="008C37E1" w:rsidRDefault="008C37E1" w:rsidP="00465B5C">
      <w:pPr>
        <w:spacing w:after="0"/>
      </w:pPr>
    </w:p>
    <w:p w14:paraId="279A28FA" w14:textId="112599AE" w:rsidR="00D1305C" w:rsidRPr="00883AC9" w:rsidRDefault="00671FA2" w:rsidP="003B47A8">
      <w:pPr>
        <w:numPr>
          <w:ilvl w:val="0"/>
          <w:numId w:val="21"/>
        </w:numPr>
        <w:spacing w:after="0" w:line="240" w:lineRule="auto"/>
        <w:ind w:left="567" w:hanging="567"/>
        <w:jc w:val="both"/>
        <w:rPr>
          <w:rFonts w:cstheme="minorHAnsi"/>
          <w:bCs/>
          <w:iCs/>
        </w:rPr>
      </w:pPr>
      <w:r w:rsidRPr="00883AC9">
        <w:rPr>
          <w:rFonts w:cstheme="minorHAnsi"/>
          <w:bCs/>
          <w:iCs/>
        </w:rPr>
        <w:t>Th</w:t>
      </w:r>
      <w:r>
        <w:rPr>
          <w:rFonts w:cstheme="minorHAnsi"/>
          <w:bCs/>
          <w:iCs/>
        </w:rPr>
        <w:t xml:space="preserve">e purpose of this report is for information and noting – as such there are no direct legal implications arising. </w:t>
      </w:r>
    </w:p>
    <w:p w14:paraId="6DCF9827" w14:textId="77777777" w:rsidR="00D1305C" w:rsidRPr="002F1805" w:rsidRDefault="00D1305C" w:rsidP="006D56BC">
      <w:pPr>
        <w:spacing w:after="0"/>
      </w:pPr>
    </w:p>
    <w:p w14:paraId="23A7AC7B" w14:textId="77777777" w:rsidR="006D56BC" w:rsidRDefault="00671FA2"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28B0BC4E" w14:textId="48F6DA84" w:rsidR="00D1305C" w:rsidRPr="002F1805" w:rsidRDefault="00671FA2" w:rsidP="006D56BC">
      <w:pPr>
        <w:spacing w:after="0" w:line="20" w:lineRule="atLeast"/>
        <w:rPr>
          <w:iCs/>
        </w:rPr>
      </w:pPr>
      <w:r>
        <w:rPr>
          <w:lang w:eastAsia="en-GB"/>
        </w:rPr>
        <w:t>Not applicable.</w:t>
      </w:r>
    </w:p>
    <w:p w14:paraId="6E67DCA6" w14:textId="77777777" w:rsidR="002F1805" w:rsidRPr="002F1805" w:rsidRDefault="002F1805" w:rsidP="006D56BC">
      <w:pPr>
        <w:spacing w:after="0"/>
      </w:pPr>
    </w:p>
    <w:p w14:paraId="48097988" w14:textId="7EA4E180" w:rsidR="00D1305C" w:rsidRPr="008C37E1" w:rsidRDefault="00671FA2" w:rsidP="006D56BC">
      <w:pPr>
        <w:pStyle w:val="Heading2"/>
      </w:pPr>
      <w:r w:rsidRPr="008C37E1">
        <w:t xml:space="preserve">Appendices </w:t>
      </w:r>
    </w:p>
    <w:p w14:paraId="14435535" w14:textId="77777777" w:rsidR="002F1805" w:rsidRPr="002F1805" w:rsidRDefault="002F1805" w:rsidP="006D56BC">
      <w:pPr>
        <w:spacing w:after="20" w:line="240" w:lineRule="auto"/>
      </w:pPr>
    </w:p>
    <w:p w14:paraId="629805FD" w14:textId="09323996" w:rsidR="00D1305C" w:rsidRPr="00883AC9" w:rsidRDefault="00671FA2" w:rsidP="006D56BC">
      <w:pPr>
        <w:spacing w:after="20" w:line="240" w:lineRule="auto"/>
        <w:rPr>
          <w:rFonts w:eastAsia="Times New Roman"/>
          <w:iCs/>
          <w:color w:val="000000" w:themeColor="text1"/>
          <w:kern w:val="36"/>
          <w:lang w:eastAsia="en-GB"/>
        </w:rPr>
      </w:pPr>
      <w:r>
        <w:rPr>
          <w:iCs/>
          <w:color w:val="000000" w:themeColor="text1"/>
          <w:kern w:val="36"/>
        </w:rPr>
        <w:t>Not applicable.</w:t>
      </w:r>
    </w:p>
    <w:p w14:paraId="7D2AB4E4" w14:textId="77777777" w:rsidR="00D1305C" w:rsidRPr="002F1805" w:rsidRDefault="00D1305C" w:rsidP="006D56BC">
      <w:pPr>
        <w:spacing w:after="20" w:line="240" w:lineRule="auto"/>
      </w:pPr>
    </w:p>
    <w:tbl>
      <w:tblPr>
        <w:tblW w:w="8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394"/>
        <w:gridCol w:w="1317"/>
        <w:gridCol w:w="742"/>
      </w:tblGrid>
      <w:tr w:rsidR="006A556C" w14:paraId="342F19D2" w14:textId="77777777" w:rsidTr="003B47A8">
        <w:tc>
          <w:tcPr>
            <w:tcW w:w="1843" w:type="dxa"/>
            <w:shd w:val="clear" w:color="auto" w:fill="auto"/>
          </w:tcPr>
          <w:p w14:paraId="6A6A83F0" w14:textId="77777777" w:rsidR="00D1305C" w:rsidRPr="00D1305C" w:rsidRDefault="00671FA2"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4394" w:type="dxa"/>
          </w:tcPr>
          <w:p w14:paraId="13548ACC" w14:textId="77777777" w:rsidR="00D1305C" w:rsidRPr="00D1305C" w:rsidRDefault="00671FA2"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317" w:type="dxa"/>
            <w:shd w:val="clear" w:color="auto" w:fill="auto"/>
          </w:tcPr>
          <w:p w14:paraId="2D5D6A36" w14:textId="77777777" w:rsidR="00D1305C" w:rsidRPr="00D1305C" w:rsidRDefault="00671FA2"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742" w:type="dxa"/>
            <w:shd w:val="clear" w:color="auto" w:fill="auto"/>
          </w:tcPr>
          <w:p w14:paraId="73C052A3" w14:textId="77777777" w:rsidR="00D1305C" w:rsidRPr="00D1305C" w:rsidRDefault="00671FA2"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6A556C" w14:paraId="79B87AE3" w14:textId="77777777" w:rsidTr="003B47A8">
        <w:trPr>
          <w:trHeight w:val="456"/>
        </w:trPr>
        <w:tc>
          <w:tcPr>
            <w:tcW w:w="1843" w:type="dxa"/>
            <w:shd w:val="clear" w:color="auto" w:fill="auto"/>
          </w:tcPr>
          <w:p w14:paraId="7183305F" w14:textId="2BA52252" w:rsidR="00D1305C" w:rsidRDefault="00671FA2" w:rsidP="003B47A8">
            <w:pPr>
              <w:spacing w:after="0" w:line="240" w:lineRule="auto"/>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Kim Rennie</w:t>
            </w:r>
          </w:p>
          <w:p w14:paraId="6189059D" w14:textId="77777777" w:rsidR="009004B5" w:rsidRDefault="00671FA2" w:rsidP="003B47A8">
            <w:pPr>
              <w:spacing w:after="0" w:line="240" w:lineRule="auto"/>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Adam Nickson</w:t>
            </w:r>
          </w:p>
          <w:p w14:paraId="0DFE68A1" w14:textId="4B42C0FA" w:rsidR="009004B5" w:rsidRPr="00D1305C" w:rsidRDefault="00671FA2" w:rsidP="003B47A8">
            <w:pPr>
              <w:spacing w:after="0" w:line="240" w:lineRule="auto"/>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Alan Coar</w:t>
            </w:r>
          </w:p>
        </w:tc>
        <w:tc>
          <w:tcPr>
            <w:tcW w:w="4394" w:type="dxa"/>
          </w:tcPr>
          <w:p w14:paraId="3B45DC5A" w14:textId="79225D42" w:rsidR="00D1305C" w:rsidRPr="003B47A8" w:rsidRDefault="00671FA2" w:rsidP="003B47A8">
            <w:pPr>
              <w:spacing w:after="0" w:line="240" w:lineRule="auto"/>
              <w:jc w:val="both"/>
              <w:rPr>
                <w:rFonts w:eastAsia="Times New Roman" w:cstheme="minorHAnsi"/>
                <w:bCs/>
                <w:kern w:val="36"/>
                <w:u w:val="single"/>
                <w:lang w:eastAsia="en-GB"/>
              </w:rPr>
            </w:pPr>
            <w:r w:rsidRPr="003B47A8">
              <w:rPr>
                <w:rFonts w:eastAsia="Times New Roman" w:cstheme="minorHAnsi"/>
                <w:bCs/>
                <w:color w:val="000000" w:themeColor="text1"/>
                <w:kern w:val="36"/>
                <w:u w:val="single"/>
                <w:lang w:eastAsia="en-GB"/>
              </w:rPr>
              <w:fldChar w:fldCharType="begin"/>
            </w:r>
            <w:r w:rsidRPr="003B47A8">
              <w:rPr>
                <w:rFonts w:eastAsia="Times New Roman" w:cstheme="minorHAnsi"/>
                <w:bCs/>
                <w:kern w:val="36"/>
                <w:u w:val="single"/>
                <w:lang w:eastAsia="en-GB"/>
              </w:rPr>
              <w:instrText xml:space="preserve"> DOCPROPERTY  LeadOfficerEmail  \* MERGEFORMAT </w:instrText>
            </w:r>
            <w:r w:rsidRPr="003B47A8">
              <w:rPr>
                <w:rFonts w:eastAsia="Times New Roman" w:cstheme="minorHAnsi"/>
                <w:bCs/>
                <w:color w:val="000000" w:themeColor="text1"/>
                <w:kern w:val="36"/>
                <w:u w:val="single"/>
                <w:lang w:eastAsia="en-GB"/>
              </w:rPr>
              <w:fldChar w:fldCharType="separate"/>
            </w:r>
            <w:r w:rsidRPr="003B47A8">
              <w:rPr>
                <w:rFonts w:eastAsia="Times New Roman" w:cstheme="minorHAnsi"/>
                <w:bCs/>
                <w:kern w:val="36"/>
                <w:u w:val="single"/>
                <w:lang w:eastAsia="en-GB"/>
              </w:rPr>
              <w:t>kim.rennie@southribble.gov.uk</w:t>
            </w:r>
            <w:r w:rsidRPr="003B47A8">
              <w:rPr>
                <w:rFonts w:eastAsia="Times New Roman" w:cstheme="minorHAnsi"/>
                <w:bCs/>
                <w:color w:val="000000" w:themeColor="text1"/>
                <w:kern w:val="36"/>
                <w:u w:val="single"/>
                <w:lang w:eastAsia="en-GB"/>
              </w:rPr>
              <w:fldChar w:fldCharType="end"/>
            </w:r>
            <w:r w:rsidRPr="003B47A8">
              <w:rPr>
                <w:rFonts w:eastAsia="Times New Roman" w:cstheme="minorHAnsi"/>
                <w:bCs/>
                <w:kern w:val="36"/>
                <w:u w:val="single"/>
                <w:lang w:eastAsia="en-GB"/>
              </w:rPr>
              <w:t xml:space="preserve">  </w:t>
            </w:r>
          </w:p>
          <w:p w14:paraId="054955AC" w14:textId="74D53711" w:rsidR="009004B5" w:rsidRPr="003B47A8" w:rsidRDefault="00C13C86" w:rsidP="003B47A8">
            <w:pPr>
              <w:spacing w:after="0" w:line="240" w:lineRule="auto"/>
              <w:jc w:val="both"/>
              <w:rPr>
                <w:rFonts w:eastAsia="Times New Roman" w:cstheme="minorHAnsi"/>
                <w:bCs/>
                <w:kern w:val="36"/>
                <w:lang w:eastAsia="en-GB"/>
              </w:rPr>
            </w:pPr>
            <w:hyperlink r:id="rId10" w:history="1">
              <w:r w:rsidR="00DE3A36" w:rsidRPr="003B47A8">
                <w:rPr>
                  <w:rStyle w:val="Hyperlink"/>
                  <w:rFonts w:eastAsia="Times New Roman" w:cstheme="minorHAnsi"/>
                  <w:bCs/>
                  <w:color w:val="auto"/>
                  <w:kern w:val="36"/>
                  <w:lang w:eastAsia="en-GB"/>
                </w:rPr>
                <w:t>adam.nickson@southribble.gov.uk</w:t>
              </w:r>
            </w:hyperlink>
          </w:p>
          <w:p w14:paraId="7400AC12" w14:textId="2B300DB6" w:rsidR="009004B5" w:rsidRPr="003B47A8" w:rsidRDefault="00C13C86" w:rsidP="003B47A8">
            <w:pPr>
              <w:spacing w:after="0" w:line="240" w:lineRule="auto"/>
              <w:jc w:val="both"/>
              <w:rPr>
                <w:rFonts w:eastAsia="Times New Roman" w:cstheme="minorHAnsi"/>
                <w:bCs/>
                <w:kern w:val="36"/>
                <w:lang w:eastAsia="en-GB"/>
              </w:rPr>
            </w:pPr>
            <w:hyperlink r:id="rId11" w:history="1">
              <w:r w:rsidR="00DE3A36" w:rsidRPr="003B47A8">
                <w:rPr>
                  <w:rStyle w:val="Hyperlink"/>
                  <w:rFonts w:eastAsia="Times New Roman" w:cstheme="minorHAnsi"/>
                  <w:bCs/>
                  <w:color w:val="auto"/>
                  <w:kern w:val="36"/>
                  <w:lang w:eastAsia="en-GB"/>
                </w:rPr>
                <w:t>alan.coar@southribble.gov.uk</w:t>
              </w:r>
            </w:hyperlink>
            <w:r w:rsidR="00DE3A36" w:rsidRPr="003B47A8">
              <w:rPr>
                <w:rFonts w:eastAsia="Times New Roman" w:cstheme="minorHAnsi"/>
                <w:bCs/>
                <w:kern w:val="36"/>
                <w:lang w:eastAsia="en-GB"/>
              </w:rPr>
              <w:t xml:space="preserve"> </w:t>
            </w:r>
          </w:p>
        </w:tc>
        <w:tc>
          <w:tcPr>
            <w:tcW w:w="1317" w:type="dxa"/>
            <w:tcBorders>
              <w:bottom w:val="single" w:sz="4" w:space="0" w:color="auto"/>
            </w:tcBorders>
            <w:shd w:val="clear" w:color="auto" w:fill="auto"/>
          </w:tcPr>
          <w:p w14:paraId="58D62899" w14:textId="3154E236" w:rsidR="00D1305C" w:rsidRPr="00D1305C" w:rsidRDefault="00671FA2" w:rsidP="003B47A8">
            <w:pPr>
              <w:spacing w:after="0" w:line="240" w:lineRule="auto"/>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LeadOfficerTel  \* MERGEFORMAT </w:instrText>
            </w:r>
            <w:r w:rsidR="00C13C86">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fldChar w:fldCharType="end"/>
            </w:r>
          </w:p>
        </w:tc>
        <w:tc>
          <w:tcPr>
            <w:tcW w:w="742" w:type="dxa"/>
            <w:shd w:val="clear" w:color="auto" w:fill="auto"/>
          </w:tcPr>
          <w:p w14:paraId="2AE04B60" w14:textId="77777777" w:rsidR="00D1305C" w:rsidRPr="00D1305C" w:rsidRDefault="00D1305C" w:rsidP="003B47A8">
            <w:pPr>
              <w:spacing w:after="0" w:line="240" w:lineRule="auto"/>
              <w:jc w:val="both"/>
              <w:rPr>
                <w:rFonts w:eastAsia="Times New Roman" w:cstheme="minorHAnsi"/>
                <w:bCs/>
                <w:color w:val="000000" w:themeColor="text1"/>
                <w:kern w:val="36"/>
                <w:lang w:eastAsia="en-GB"/>
              </w:rPr>
            </w:pPr>
          </w:p>
        </w:tc>
      </w:tr>
    </w:tbl>
    <w:p w14:paraId="4E3FB662" w14:textId="41C03C7F" w:rsidR="0025620C" w:rsidRPr="00A95452" w:rsidRDefault="0025620C" w:rsidP="006D56BC">
      <w:pPr>
        <w:spacing w:after="0" w:line="240" w:lineRule="auto"/>
      </w:pPr>
    </w:p>
    <w:sectPr w:rsidR="0025620C" w:rsidRPr="00A95452" w:rsidSect="00036280">
      <w:pgSz w:w="11906" w:h="16838"/>
      <w:pgMar w:top="1134" w:right="1440" w:bottom="1440" w:left="1440" w:header="28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il Halton" w:date="2023-10-25T14:24:00Z" w:initials="NH">
    <w:p w14:paraId="2BE22B2E" w14:textId="77777777" w:rsidR="004B468A" w:rsidRDefault="00671FA2" w:rsidP="005B5940">
      <w:pPr>
        <w:pStyle w:val="CommentText"/>
      </w:pPr>
      <w:r>
        <w:rPr>
          <w:rStyle w:val="CommentReference"/>
        </w:rPr>
        <w:annotationRef/>
      </w:r>
      <w:r>
        <w:t>Has car parks moved now?  Not sure we are aware if so?</w:t>
      </w:r>
    </w:p>
  </w:comment>
  <w:comment w:id="1" w:author="Adam Nickson" w:date="2023-10-30T09:10:00Z" w:initials="AN">
    <w:p w14:paraId="6C5B204C" w14:textId="77777777" w:rsidR="00E30F83" w:rsidRDefault="00671FA2" w:rsidP="001902D5">
      <w:pPr>
        <w:pStyle w:val="CommentText"/>
      </w:pPr>
      <w:r>
        <w:rPr>
          <w:rStyle w:val="CommentReference"/>
        </w:rPr>
        <w:annotationRef/>
      </w:r>
      <w:r>
        <w:t>From 31/10/23</w:t>
      </w:r>
    </w:p>
  </w:comment>
  <w:comment w:id="2" w:author="Neil Halton" w:date="2023-10-25T14:24:00Z" w:initials="NH">
    <w:p w14:paraId="6F6CE632" w14:textId="77777777" w:rsidR="004B468A" w:rsidRDefault="00671FA2" w:rsidP="00025D20">
      <w:pPr>
        <w:pStyle w:val="CommentText"/>
      </w:pPr>
      <w:r>
        <w:rPr>
          <w:rStyle w:val="CommentReference"/>
        </w:rPr>
        <w:annotationRef/>
      </w:r>
      <w:r>
        <w:t>Can we see this to compare to the asset register?</w:t>
      </w:r>
    </w:p>
  </w:comment>
  <w:comment w:id="3" w:author="Adam Nickson" w:date="2023-10-30T08:57:00Z" w:initials="AN">
    <w:p w14:paraId="003FCC59" w14:textId="77777777" w:rsidR="003E2250" w:rsidRDefault="00671FA2" w:rsidP="00AA3F76">
      <w:pPr>
        <w:pStyle w:val="CommentText"/>
      </w:pPr>
      <w:r>
        <w:rPr>
          <w:rStyle w:val="CommentReference"/>
        </w:rPr>
        <w:annotationRef/>
      </w:r>
      <w:r>
        <w:t xml:space="preserve">Emma Jackson will share asset list. </w:t>
      </w:r>
    </w:p>
  </w:comment>
  <w:comment w:id="4" w:author="Neil Halton" w:date="2023-10-25T14:26:00Z" w:initials="NH">
    <w:p w14:paraId="610B7D0C" w14:textId="77777777" w:rsidR="004B468A" w:rsidRDefault="00671FA2" w:rsidP="005942B4">
      <w:pPr>
        <w:pStyle w:val="CommentText"/>
      </w:pPr>
      <w:r>
        <w:rPr>
          <w:rStyle w:val="CommentReference"/>
        </w:rPr>
        <w:annotationRef/>
      </w:r>
      <w:r>
        <w:t>Our Q2 budget report refers to these being "currently underway".  We've said previously we haven't had them.  Are we saying now we have them?</w:t>
      </w:r>
    </w:p>
  </w:comment>
  <w:comment w:id="5" w:author="Adam Nickson" w:date="2023-10-30T08:57:00Z" w:initials="AN">
    <w:p w14:paraId="7CEC810B" w14:textId="77777777" w:rsidR="003E2250" w:rsidRDefault="00671FA2" w:rsidP="00E32E62">
      <w:pPr>
        <w:pStyle w:val="CommentText"/>
      </w:pPr>
      <w:r>
        <w:rPr>
          <w:rStyle w:val="CommentReference"/>
        </w:rPr>
        <w:annotationRef/>
      </w:r>
      <w:r>
        <w:t xml:space="preserve">Condition surveys have been undertaken and we are in receipt. </w:t>
      </w:r>
    </w:p>
  </w:comment>
  <w:comment w:id="6" w:author="Kim Rennie" w:date="2023-10-25T13:21:00Z" w:initials="KR">
    <w:p w14:paraId="30B00D4F" w14:textId="77777777" w:rsidR="00CD7837" w:rsidRDefault="00671FA2" w:rsidP="002231E8">
      <w:pPr>
        <w:pStyle w:val="CommentText"/>
      </w:pPr>
      <w:r>
        <w:rPr>
          <w:rStyle w:val="CommentReference"/>
        </w:rPr>
        <w:annotationRef/>
      </w:r>
      <w:r>
        <w:t>Alan - please could you add a sentence or two here to re-assure about the safety of corporate buildings e.g. in terms of the spot checks that are done? (SMT mentioned previous concern from Members for example about gas safety</w:t>
      </w:r>
    </w:p>
  </w:comment>
  <w:comment w:id="7" w:author="Neil Halton" w:date="2023-10-25T14:32:00Z" w:initials="NH">
    <w:p w14:paraId="0D02F8D5" w14:textId="77777777" w:rsidR="00095013" w:rsidRDefault="00671FA2" w:rsidP="00156E2D">
      <w:pPr>
        <w:pStyle w:val="CommentText"/>
      </w:pPr>
      <w:r>
        <w:rPr>
          <w:rStyle w:val="CommentReference"/>
        </w:rPr>
        <w:annotationRef/>
      </w:r>
      <w:r>
        <w:t>Some duplication of point 13?</w:t>
      </w:r>
    </w:p>
  </w:comment>
  <w:comment w:id="8" w:author="Neil Halton" w:date="2023-10-25T14:33:00Z" w:initials="NH">
    <w:p w14:paraId="135DF296" w14:textId="77777777" w:rsidR="00095013" w:rsidRDefault="00671FA2" w:rsidP="00485B81">
      <w:pPr>
        <w:pStyle w:val="CommentText"/>
      </w:pPr>
      <w:r>
        <w:rPr>
          <w:rStyle w:val="CommentReference"/>
        </w:rPr>
        <w:annotationRef/>
      </w:r>
      <w:r>
        <w:t>As above need to be consistent with our narrative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E22B2E" w15:done="1"/>
  <w15:commentEx w15:paraId="6C5B204C" w15:paraIdParent="2BE22B2E" w15:done="1"/>
  <w15:commentEx w15:paraId="6F6CE632" w15:done="1"/>
  <w15:commentEx w15:paraId="003FCC59" w15:paraIdParent="6F6CE632" w15:done="1"/>
  <w15:commentEx w15:paraId="610B7D0C" w15:done="1"/>
  <w15:commentEx w15:paraId="7CEC810B" w15:paraIdParent="610B7D0C" w15:done="1"/>
  <w15:commentEx w15:paraId="30B00D4F" w15:done="1"/>
  <w15:commentEx w15:paraId="0D02F8D5" w15:done="1"/>
  <w15:commentEx w15:paraId="135DF29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4AB1F0" w16cex:dateUtc="2023-10-25T13:24:00Z"/>
  <w16cex:commentExtensible w16cex:durableId="4989846B" w16cex:dateUtc="2023-10-30T09:10:00Z"/>
  <w16cex:commentExtensible w16cex:durableId="65B54307" w16cex:dateUtc="2023-10-25T13:24:00Z"/>
  <w16cex:commentExtensible w16cex:durableId="47F17CD2" w16cex:dateUtc="2023-10-30T08:57:00Z"/>
  <w16cex:commentExtensible w16cex:durableId="70357641" w16cex:dateUtc="2023-10-25T13:26:00Z"/>
  <w16cex:commentExtensible w16cex:durableId="4DFFFB26" w16cex:dateUtc="2023-10-30T08:57:00Z"/>
  <w16cex:commentExtensible w16cex:durableId="2E286E2E" w16cex:dateUtc="2023-10-25T12:21:00Z"/>
  <w16cex:commentExtensible w16cex:durableId="7DDD6ABC" w16cex:dateUtc="2023-10-25T13:32:00Z"/>
  <w16cex:commentExtensible w16cex:durableId="6D1C5A4B" w16cex:dateUtc="2023-10-25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E22B2E" w16cid:durableId="6A4AB1F0"/>
  <w16cid:commentId w16cid:paraId="6C5B204C" w16cid:durableId="4989846B"/>
  <w16cid:commentId w16cid:paraId="6F6CE632" w16cid:durableId="65B54307"/>
  <w16cid:commentId w16cid:paraId="003FCC59" w16cid:durableId="47F17CD2"/>
  <w16cid:commentId w16cid:paraId="610B7D0C" w16cid:durableId="70357641"/>
  <w16cid:commentId w16cid:paraId="7CEC810B" w16cid:durableId="4DFFFB26"/>
  <w16cid:commentId w16cid:paraId="30B00D4F" w16cid:durableId="2E286E2E"/>
  <w16cid:commentId w16cid:paraId="0D02F8D5" w16cid:durableId="7DDD6ABC"/>
  <w16cid:commentId w16cid:paraId="135DF296" w16cid:durableId="6D1C5A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18B"/>
    <w:multiLevelType w:val="hybridMultilevel"/>
    <w:tmpl w:val="BA2EFF00"/>
    <w:lvl w:ilvl="0" w:tplc="44DE8DD2">
      <w:start w:val="1"/>
      <w:numFmt w:val="decimal"/>
      <w:lvlText w:val="%1."/>
      <w:lvlJc w:val="left"/>
      <w:pPr>
        <w:ind w:left="720" w:hanging="360"/>
      </w:pPr>
    </w:lvl>
    <w:lvl w:ilvl="1" w:tplc="3DD22686" w:tentative="1">
      <w:start w:val="1"/>
      <w:numFmt w:val="lowerLetter"/>
      <w:lvlText w:val="%2."/>
      <w:lvlJc w:val="left"/>
      <w:pPr>
        <w:ind w:left="1440" w:hanging="360"/>
      </w:pPr>
    </w:lvl>
    <w:lvl w:ilvl="2" w:tplc="53F8A7C8" w:tentative="1">
      <w:start w:val="1"/>
      <w:numFmt w:val="lowerRoman"/>
      <w:lvlText w:val="%3."/>
      <w:lvlJc w:val="right"/>
      <w:pPr>
        <w:ind w:left="2160" w:hanging="180"/>
      </w:pPr>
    </w:lvl>
    <w:lvl w:ilvl="3" w:tplc="2F3C987C" w:tentative="1">
      <w:start w:val="1"/>
      <w:numFmt w:val="decimal"/>
      <w:lvlText w:val="%4."/>
      <w:lvlJc w:val="left"/>
      <w:pPr>
        <w:ind w:left="2880" w:hanging="360"/>
      </w:pPr>
    </w:lvl>
    <w:lvl w:ilvl="4" w:tplc="3F948E8A" w:tentative="1">
      <w:start w:val="1"/>
      <w:numFmt w:val="lowerLetter"/>
      <w:lvlText w:val="%5."/>
      <w:lvlJc w:val="left"/>
      <w:pPr>
        <w:ind w:left="3600" w:hanging="360"/>
      </w:pPr>
    </w:lvl>
    <w:lvl w:ilvl="5" w:tplc="DE18C814" w:tentative="1">
      <w:start w:val="1"/>
      <w:numFmt w:val="lowerRoman"/>
      <w:lvlText w:val="%6."/>
      <w:lvlJc w:val="right"/>
      <w:pPr>
        <w:ind w:left="4320" w:hanging="180"/>
      </w:pPr>
    </w:lvl>
    <w:lvl w:ilvl="6" w:tplc="5F3A9146" w:tentative="1">
      <w:start w:val="1"/>
      <w:numFmt w:val="decimal"/>
      <w:lvlText w:val="%7."/>
      <w:lvlJc w:val="left"/>
      <w:pPr>
        <w:ind w:left="5040" w:hanging="360"/>
      </w:pPr>
    </w:lvl>
    <w:lvl w:ilvl="7" w:tplc="D2C2F732" w:tentative="1">
      <w:start w:val="1"/>
      <w:numFmt w:val="lowerLetter"/>
      <w:lvlText w:val="%8."/>
      <w:lvlJc w:val="left"/>
      <w:pPr>
        <w:ind w:left="5760" w:hanging="360"/>
      </w:pPr>
    </w:lvl>
    <w:lvl w:ilvl="8" w:tplc="E7D8ED64" w:tentative="1">
      <w:start w:val="1"/>
      <w:numFmt w:val="lowerRoman"/>
      <w:lvlText w:val="%9."/>
      <w:lvlJc w:val="right"/>
      <w:pPr>
        <w:ind w:left="6480" w:hanging="180"/>
      </w:pPr>
    </w:lvl>
  </w:abstractNum>
  <w:abstractNum w:abstractNumId="1" w15:restartNumberingAfterBreak="0">
    <w:nsid w:val="0F597A2A"/>
    <w:multiLevelType w:val="hybridMultilevel"/>
    <w:tmpl w:val="DB1E8724"/>
    <w:lvl w:ilvl="0" w:tplc="BA9452FC">
      <w:numFmt w:val="bullet"/>
      <w:lvlText w:val=""/>
      <w:lvlJc w:val="left"/>
      <w:pPr>
        <w:ind w:left="720" w:hanging="360"/>
      </w:pPr>
      <w:rPr>
        <w:rFonts w:ascii="Symbol" w:eastAsiaTheme="minorHAnsi" w:hAnsi="Symbol" w:cs="Arial" w:hint="default"/>
        <w:b w:val="0"/>
        <w:color w:val="auto"/>
      </w:rPr>
    </w:lvl>
    <w:lvl w:ilvl="1" w:tplc="1E2CD5B4" w:tentative="1">
      <w:start w:val="1"/>
      <w:numFmt w:val="bullet"/>
      <w:lvlText w:val="o"/>
      <w:lvlJc w:val="left"/>
      <w:pPr>
        <w:ind w:left="1440" w:hanging="360"/>
      </w:pPr>
      <w:rPr>
        <w:rFonts w:ascii="Courier New" w:hAnsi="Courier New" w:cs="Courier New" w:hint="default"/>
      </w:rPr>
    </w:lvl>
    <w:lvl w:ilvl="2" w:tplc="F9E2D888" w:tentative="1">
      <w:start w:val="1"/>
      <w:numFmt w:val="bullet"/>
      <w:lvlText w:val=""/>
      <w:lvlJc w:val="left"/>
      <w:pPr>
        <w:ind w:left="2160" w:hanging="360"/>
      </w:pPr>
      <w:rPr>
        <w:rFonts w:ascii="Wingdings" w:hAnsi="Wingdings" w:hint="default"/>
      </w:rPr>
    </w:lvl>
    <w:lvl w:ilvl="3" w:tplc="849CC230" w:tentative="1">
      <w:start w:val="1"/>
      <w:numFmt w:val="bullet"/>
      <w:lvlText w:val=""/>
      <w:lvlJc w:val="left"/>
      <w:pPr>
        <w:ind w:left="2880" w:hanging="360"/>
      </w:pPr>
      <w:rPr>
        <w:rFonts w:ascii="Symbol" w:hAnsi="Symbol" w:hint="default"/>
      </w:rPr>
    </w:lvl>
    <w:lvl w:ilvl="4" w:tplc="4EAEF948" w:tentative="1">
      <w:start w:val="1"/>
      <w:numFmt w:val="bullet"/>
      <w:lvlText w:val="o"/>
      <w:lvlJc w:val="left"/>
      <w:pPr>
        <w:ind w:left="3600" w:hanging="360"/>
      </w:pPr>
      <w:rPr>
        <w:rFonts w:ascii="Courier New" w:hAnsi="Courier New" w:cs="Courier New" w:hint="default"/>
      </w:rPr>
    </w:lvl>
    <w:lvl w:ilvl="5" w:tplc="ECE0FEF8" w:tentative="1">
      <w:start w:val="1"/>
      <w:numFmt w:val="bullet"/>
      <w:lvlText w:val=""/>
      <w:lvlJc w:val="left"/>
      <w:pPr>
        <w:ind w:left="4320" w:hanging="360"/>
      </w:pPr>
      <w:rPr>
        <w:rFonts w:ascii="Wingdings" w:hAnsi="Wingdings" w:hint="default"/>
      </w:rPr>
    </w:lvl>
    <w:lvl w:ilvl="6" w:tplc="3F48FEFA" w:tentative="1">
      <w:start w:val="1"/>
      <w:numFmt w:val="bullet"/>
      <w:lvlText w:val=""/>
      <w:lvlJc w:val="left"/>
      <w:pPr>
        <w:ind w:left="5040" w:hanging="360"/>
      </w:pPr>
      <w:rPr>
        <w:rFonts w:ascii="Symbol" w:hAnsi="Symbol" w:hint="default"/>
      </w:rPr>
    </w:lvl>
    <w:lvl w:ilvl="7" w:tplc="6E88DA46" w:tentative="1">
      <w:start w:val="1"/>
      <w:numFmt w:val="bullet"/>
      <w:lvlText w:val="o"/>
      <w:lvlJc w:val="left"/>
      <w:pPr>
        <w:ind w:left="5760" w:hanging="360"/>
      </w:pPr>
      <w:rPr>
        <w:rFonts w:ascii="Courier New" w:hAnsi="Courier New" w:cs="Courier New" w:hint="default"/>
      </w:rPr>
    </w:lvl>
    <w:lvl w:ilvl="8" w:tplc="70A87AF0" w:tentative="1">
      <w:start w:val="1"/>
      <w:numFmt w:val="bullet"/>
      <w:lvlText w:val=""/>
      <w:lvlJc w:val="left"/>
      <w:pPr>
        <w:ind w:left="6480" w:hanging="360"/>
      </w:pPr>
      <w:rPr>
        <w:rFonts w:ascii="Wingdings" w:hAnsi="Wingdings" w:hint="default"/>
      </w:rPr>
    </w:lvl>
  </w:abstractNum>
  <w:abstractNum w:abstractNumId="2" w15:restartNumberingAfterBreak="0">
    <w:nsid w:val="13374A65"/>
    <w:multiLevelType w:val="multilevel"/>
    <w:tmpl w:val="1D70BD2E"/>
    <w:lvl w:ilvl="0">
      <w:start w:val="1"/>
      <w:numFmt w:val="bullet"/>
      <w:lvlText w:val=""/>
      <w:lvlJc w:val="left"/>
      <w:pPr>
        <w:ind w:left="786" w:hanging="360"/>
      </w:pPr>
      <w:rPr>
        <w:rFonts w:ascii="Symbol" w:hAnsi="Symbo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D682B4B"/>
    <w:multiLevelType w:val="hybridMultilevel"/>
    <w:tmpl w:val="27D0AF2A"/>
    <w:lvl w:ilvl="0" w:tplc="95520DF6">
      <w:start w:val="1"/>
      <w:numFmt w:val="bullet"/>
      <w:lvlText w:val=""/>
      <w:lvlJc w:val="left"/>
      <w:pPr>
        <w:ind w:left="990" w:hanging="360"/>
      </w:pPr>
      <w:rPr>
        <w:rFonts w:ascii="Symbol" w:hAnsi="Symbol" w:hint="default"/>
      </w:rPr>
    </w:lvl>
    <w:lvl w:ilvl="1" w:tplc="DBA4E0EA" w:tentative="1">
      <w:start w:val="1"/>
      <w:numFmt w:val="bullet"/>
      <w:lvlText w:val="o"/>
      <w:lvlJc w:val="left"/>
      <w:pPr>
        <w:ind w:left="1710" w:hanging="360"/>
      </w:pPr>
      <w:rPr>
        <w:rFonts w:ascii="Courier New" w:hAnsi="Courier New" w:cs="Courier New" w:hint="default"/>
      </w:rPr>
    </w:lvl>
    <w:lvl w:ilvl="2" w:tplc="ED52E5C2" w:tentative="1">
      <w:start w:val="1"/>
      <w:numFmt w:val="bullet"/>
      <w:lvlText w:val=""/>
      <w:lvlJc w:val="left"/>
      <w:pPr>
        <w:ind w:left="2430" w:hanging="360"/>
      </w:pPr>
      <w:rPr>
        <w:rFonts w:ascii="Wingdings" w:hAnsi="Wingdings" w:hint="default"/>
      </w:rPr>
    </w:lvl>
    <w:lvl w:ilvl="3" w:tplc="E236E978" w:tentative="1">
      <w:start w:val="1"/>
      <w:numFmt w:val="bullet"/>
      <w:lvlText w:val=""/>
      <w:lvlJc w:val="left"/>
      <w:pPr>
        <w:ind w:left="3150" w:hanging="360"/>
      </w:pPr>
      <w:rPr>
        <w:rFonts w:ascii="Symbol" w:hAnsi="Symbol" w:hint="default"/>
      </w:rPr>
    </w:lvl>
    <w:lvl w:ilvl="4" w:tplc="4518F6CA" w:tentative="1">
      <w:start w:val="1"/>
      <w:numFmt w:val="bullet"/>
      <w:lvlText w:val="o"/>
      <w:lvlJc w:val="left"/>
      <w:pPr>
        <w:ind w:left="3870" w:hanging="360"/>
      </w:pPr>
      <w:rPr>
        <w:rFonts w:ascii="Courier New" w:hAnsi="Courier New" w:cs="Courier New" w:hint="default"/>
      </w:rPr>
    </w:lvl>
    <w:lvl w:ilvl="5" w:tplc="2A8A6874" w:tentative="1">
      <w:start w:val="1"/>
      <w:numFmt w:val="bullet"/>
      <w:lvlText w:val=""/>
      <w:lvlJc w:val="left"/>
      <w:pPr>
        <w:ind w:left="4590" w:hanging="360"/>
      </w:pPr>
      <w:rPr>
        <w:rFonts w:ascii="Wingdings" w:hAnsi="Wingdings" w:hint="default"/>
      </w:rPr>
    </w:lvl>
    <w:lvl w:ilvl="6" w:tplc="B09601F4" w:tentative="1">
      <w:start w:val="1"/>
      <w:numFmt w:val="bullet"/>
      <w:lvlText w:val=""/>
      <w:lvlJc w:val="left"/>
      <w:pPr>
        <w:ind w:left="5310" w:hanging="360"/>
      </w:pPr>
      <w:rPr>
        <w:rFonts w:ascii="Symbol" w:hAnsi="Symbol" w:hint="default"/>
      </w:rPr>
    </w:lvl>
    <w:lvl w:ilvl="7" w:tplc="69B2292E" w:tentative="1">
      <w:start w:val="1"/>
      <w:numFmt w:val="bullet"/>
      <w:lvlText w:val="o"/>
      <w:lvlJc w:val="left"/>
      <w:pPr>
        <w:ind w:left="6030" w:hanging="360"/>
      </w:pPr>
      <w:rPr>
        <w:rFonts w:ascii="Courier New" w:hAnsi="Courier New" w:cs="Courier New" w:hint="default"/>
      </w:rPr>
    </w:lvl>
    <w:lvl w:ilvl="8" w:tplc="338617CA" w:tentative="1">
      <w:start w:val="1"/>
      <w:numFmt w:val="bullet"/>
      <w:lvlText w:val=""/>
      <w:lvlJc w:val="left"/>
      <w:pPr>
        <w:ind w:left="6750" w:hanging="360"/>
      </w:pPr>
      <w:rPr>
        <w:rFonts w:ascii="Wingdings" w:hAnsi="Wingdings" w:hint="default"/>
      </w:rPr>
    </w:lvl>
  </w:abstractNum>
  <w:abstractNum w:abstractNumId="4" w15:restartNumberingAfterBreak="0">
    <w:nsid w:val="2E6462DA"/>
    <w:multiLevelType w:val="hybridMultilevel"/>
    <w:tmpl w:val="ABF42384"/>
    <w:lvl w:ilvl="0" w:tplc="458A2182">
      <w:start w:val="40"/>
      <w:numFmt w:val="decimal"/>
      <w:lvlText w:val="%1."/>
      <w:lvlJc w:val="left"/>
      <w:pPr>
        <w:ind w:left="720" w:hanging="360"/>
      </w:pPr>
      <w:rPr>
        <w:rFonts w:asciiTheme="minorHAnsi" w:hAnsiTheme="minorHAnsi" w:cstheme="minorBidi" w:hint="default"/>
        <w:b w:val="0"/>
        <w:bCs w:val="0"/>
      </w:rPr>
    </w:lvl>
    <w:lvl w:ilvl="1" w:tplc="C73022C8" w:tentative="1">
      <w:start w:val="1"/>
      <w:numFmt w:val="lowerLetter"/>
      <w:lvlText w:val="%2."/>
      <w:lvlJc w:val="left"/>
      <w:pPr>
        <w:ind w:left="1440" w:hanging="360"/>
      </w:pPr>
    </w:lvl>
    <w:lvl w:ilvl="2" w:tplc="C00C2B82" w:tentative="1">
      <w:start w:val="1"/>
      <w:numFmt w:val="lowerRoman"/>
      <w:lvlText w:val="%3."/>
      <w:lvlJc w:val="right"/>
      <w:pPr>
        <w:ind w:left="2160" w:hanging="180"/>
      </w:pPr>
    </w:lvl>
    <w:lvl w:ilvl="3" w:tplc="93E6868E" w:tentative="1">
      <w:start w:val="1"/>
      <w:numFmt w:val="decimal"/>
      <w:lvlText w:val="%4."/>
      <w:lvlJc w:val="left"/>
      <w:pPr>
        <w:ind w:left="2880" w:hanging="360"/>
      </w:pPr>
    </w:lvl>
    <w:lvl w:ilvl="4" w:tplc="85384696" w:tentative="1">
      <w:start w:val="1"/>
      <w:numFmt w:val="lowerLetter"/>
      <w:lvlText w:val="%5."/>
      <w:lvlJc w:val="left"/>
      <w:pPr>
        <w:ind w:left="3600" w:hanging="360"/>
      </w:pPr>
    </w:lvl>
    <w:lvl w:ilvl="5" w:tplc="50F06EB0" w:tentative="1">
      <w:start w:val="1"/>
      <w:numFmt w:val="lowerRoman"/>
      <w:lvlText w:val="%6."/>
      <w:lvlJc w:val="right"/>
      <w:pPr>
        <w:ind w:left="4320" w:hanging="180"/>
      </w:pPr>
    </w:lvl>
    <w:lvl w:ilvl="6" w:tplc="D3FA990C" w:tentative="1">
      <w:start w:val="1"/>
      <w:numFmt w:val="decimal"/>
      <w:lvlText w:val="%7."/>
      <w:lvlJc w:val="left"/>
      <w:pPr>
        <w:ind w:left="5040" w:hanging="360"/>
      </w:pPr>
    </w:lvl>
    <w:lvl w:ilvl="7" w:tplc="11AAFA2E" w:tentative="1">
      <w:start w:val="1"/>
      <w:numFmt w:val="lowerLetter"/>
      <w:lvlText w:val="%8."/>
      <w:lvlJc w:val="left"/>
      <w:pPr>
        <w:ind w:left="5760" w:hanging="360"/>
      </w:pPr>
    </w:lvl>
    <w:lvl w:ilvl="8" w:tplc="47AE5066" w:tentative="1">
      <w:start w:val="1"/>
      <w:numFmt w:val="lowerRoman"/>
      <w:lvlText w:val="%9."/>
      <w:lvlJc w:val="right"/>
      <w:pPr>
        <w:ind w:left="6480" w:hanging="180"/>
      </w:pPr>
    </w:lvl>
  </w:abstractNum>
  <w:abstractNum w:abstractNumId="5" w15:restartNumberingAfterBreak="0">
    <w:nsid w:val="3B0324D4"/>
    <w:multiLevelType w:val="hybridMultilevel"/>
    <w:tmpl w:val="0CE2B5E6"/>
    <w:lvl w:ilvl="0" w:tplc="A44EB1D8">
      <w:start w:val="1"/>
      <w:numFmt w:val="bullet"/>
      <w:lvlText w:val=""/>
      <w:lvlJc w:val="left"/>
      <w:pPr>
        <w:ind w:left="720" w:hanging="360"/>
      </w:pPr>
      <w:rPr>
        <w:rFonts w:ascii="Symbol" w:hAnsi="Symbol" w:hint="default"/>
        <w:color w:val="7FC444"/>
      </w:rPr>
    </w:lvl>
    <w:lvl w:ilvl="1" w:tplc="476EB1D0" w:tentative="1">
      <w:start w:val="1"/>
      <w:numFmt w:val="bullet"/>
      <w:lvlText w:val="o"/>
      <w:lvlJc w:val="left"/>
      <w:pPr>
        <w:ind w:left="1800" w:hanging="360"/>
      </w:pPr>
      <w:rPr>
        <w:rFonts w:ascii="Courier New" w:hAnsi="Courier New" w:cs="Courier New" w:hint="default"/>
      </w:rPr>
    </w:lvl>
    <w:lvl w:ilvl="2" w:tplc="06D455EE" w:tentative="1">
      <w:start w:val="1"/>
      <w:numFmt w:val="bullet"/>
      <w:lvlText w:val=""/>
      <w:lvlJc w:val="left"/>
      <w:pPr>
        <w:ind w:left="2520" w:hanging="360"/>
      </w:pPr>
      <w:rPr>
        <w:rFonts w:ascii="Wingdings" w:hAnsi="Wingdings" w:hint="default"/>
      </w:rPr>
    </w:lvl>
    <w:lvl w:ilvl="3" w:tplc="FAE84A18" w:tentative="1">
      <w:start w:val="1"/>
      <w:numFmt w:val="bullet"/>
      <w:lvlText w:val=""/>
      <w:lvlJc w:val="left"/>
      <w:pPr>
        <w:ind w:left="3240" w:hanging="360"/>
      </w:pPr>
      <w:rPr>
        <w:rFonts w:ascii="Symbol" w:hAnsi="Symbol" w:hint="default"/>
      </w:rPr>
    </w:lvl>
    <w:lvl w:ilvl="4" w:tplc="E8C215F8" w:tentative="1">
      <w:start w:val="1"/>
      <w:numFmt w:val="bullet"/>
      <w:lvlText w:val="o"/>
      <w:lvlJc w:val="left"/>
      <w:pPr>
        <w:ind w:left="3960" w:hanging="360"/>
      </w:pPr>
      <w:rPr>
        <w:rFonts w:ascii="Courier New" w:hAnsi="Courier New" w:cs="Courier New" w:hint="default"/>
      </w:rPr>
    </w:lvl>
    <w:lvl w:ilvl="5" w:tplc="4CD01BD6" w:tentative="1">
      <w:start w:val="1"/>
      <w:numFmt w:val="bullet"/>
      <w:lvlText w:val=""/>
      <w:lvlJc w:val="left"/>
      <w:pPr>
        <w:ind w:left="4680" w:hanging="360"/>
      </w:pPr>
      <w:rPr>
        <w:rFonts w:ascii="Wingdings" w:hAnsi="Wingdings" w:hint="default"/>
      </w:rPr>
    </w:lvl>
    <w:lvl w:ilvl="6" w:tplc="6582960E" w:tentative="1">
      <w:start w:val="1"/>
      <w:numFmt w:val="bullet"/>
      <w:lvlText w:val=""/>
      <w:lvlJc w:val="left"/>
      <w:pPr>
        <w:ind w:left="5400" w:hanging="360"/>
      </w:pPr>
      <w:rPr>
        <w:rFonts w:ascii="Symbol" w:hAnsi="Symbol" w:hint="default"/>
      </w:rPr>
    </w:lvl>
    <w:lvl w:ilvl="7" w:tplc="25987C70" w:tentative="1">
      <w:start w:val="1"/>
      <w:numFmt w:val="bullet"/>
      <w:lvlText w:val="o"/>
      <w:lvlJc w:val="left"/>
      <w:pPr>
        <w:ind w:left="6120" w:hanging="360"/>
      </w:pPr>
      <w:rPr>
        <w:rFonts w:ascii="Courier New" w:hAnsi="Courier New" w:cs="Courier New" w:hint="default"/>
      </w:rPr>
    </w:lvl>
    <w:lvl w:ilvl="8" w:tplc="78A865FA" w:tentative="1">
      <w:start w:val="1"/>
      <w:numFmt w:val="bullet"/>
      <w:lvlText w:val=""/>
      <w:lvlJc w:val="left"/>
      <w:pPr>
        <w:ind w:left="6840" w:hanging="360"/>
      </w:pPr>
      <w:rPr>
        <w:rFonts w:ascii="Wingdings" w:hAnsi="Wingdings" w:hint="default"/>
      </w:rPr>
    </w:lvl>
  </w:abstractNum>
  <w:abstractNum w:abstractNumId="6" w15:restartNumberingAfterBreak="0">
    <w:nsid w:val="3B55728B"/>
    <w:multiLevelType w:val="multilevel"/>
    <w:tmpl w:val="1838650C"/>
    <w:lvl w:ilvl="0">
      <w:start w:val="37"/>
      <w:numFmt w:val="decimal"/>
      <w:lvlText w:val="%1."/>
      <w:lvlJc w:val="left"/>
      <w:pPr>
        <w:ind w:left="360" w:hanging="360"/>
      </w:pPr>
      <w:rPr>
        <w:rFonts w:ascii="Arial" w:hAnsi="Arial" w:hint="default"/>
        <w:b w:val="0"/>
        <w:bCs w:val="0"/>
        <w:i w:val="0"/>
        <w:color w:val="auto"/>
      </w:rPr>
    </w:lvl>
    <w:lvl w:ilvl="1">
      <w:start w:val="1"/>
      <w:numFmt w:val="lowerLetter"/>
      <w:lvlText w:val="%2."/>
      <w:lvlJc w:val="left"/>
      <w:pPr>
        <w:ind w:left="654" w:hanging="360"/>
      </w:pPr>
      <w:rPr>
        <w:rFonts w:hint="default"/>
      </w:rPr>
    </w:lvl>
    <w:lvl w:ilvl="2">
      <w:start w:val="1"/>
      <w:numFmt w:val="lowerRoman"/>
      <w:lvlText w:val="%3."/>
      <w:lvlJc w:val="right"/>
      <w:pPr>
        <w:ind w:left="1374" w:hanging="180"/>
      </w:pPr>
      <w:rPr>
        <w:rFonts w:hint="default"/>
      </w:rPr>
    </w:lvl>
    <w:lvl w:ilvl="3">
      <w:start w:val="1"/>
      <w:numFmt w:val="decimal"/>
      <w:lvlText w:val="%4."/>
      <w:lvlJc w:val="left"/>
      <w:pPr>
        <w:ind w:left="2094" w:hanging="360"/>
      </w:pPr>
      <w:rPr>
        <w:rFonts w:hint="default"/>
      </w:rPr>
    </w:lvl>
    <w:lvl w:ilvl="4">
      <w:start w:val="1"/>
      <w:numFmt w:val="lowerLetter"/>
      <w:lvlText w:val="%5."/>
      <w:lvlJc w:val="left"/>
      <w:pPr>
        <w:ind w:left="2814" w:hanging="360"/>
      </w:pPr>
      <w:rPr>
        <w:rFonts w:hint="default"/>
      </w:rPr>
    </w:lvl>
    <w:lvl w:ilvl="5">
      <w:start w:val="1"/>
      <w:numFmt w:val="lowerRoman"/>
      <w:lvlText w:val="%6."/>
      <w:lvlJc w:val="right"/>
      <w:pPr>
        <w:ind w:left="3534" w:hanging="180"/>
      </w:pPr>
      <w:rPr>
        <w:rFonts w:hint="default"/>
      </w:rPr>
    </w:lvl>
    <w:lvl w:ilvl="6">
      <w:start w:val="1"/>
      <w:numFmt w:val="decimal"/>
      <w:lvlText w:val="%7."/>
      <w:lvlJc w:val="left"/>
      <w:pPr>
        <w:ind w:left="4254" w:hanging="360"/>
      </w:pPr>
      <w:rPr>
        <w:rFonts w:hint="default"/>
      </w:rPr>
    </w:lvl>
    <w:lvl w:ilvl="7">
      <w:start w:val="1"/>
      <w:numFmt w:val="lowerLetter"/>
      <w:lvlText w:val="%8."/>
      <w:lvlJc w:val="left"/>
      <w:pPr>
        <w:ind w:left="4974" w:hanging="360"/>
      </w:pPr>
      <w:rPr>
        <w:rFonts w:hint="default"/>
      </w:rPr>
    </w:lvl>
    <w:lvl w:ilvl="8">
      <w:start w:val="1"/>
      <w:numFmt w:val="lowerRoman"/>
      <w:lvlText w:val="%9."/>
      <w:lvlJc w:val="right"/>
      <w:pPr>
        <w:ind w:left="5694" w:hanging="180"/>
      </w:pPr>
      <w:rPr>
        <w:rFonts w:hint="default"/>
      </w:rPr>
    </w:lvl>
  </w:abstractNum>
  <w:abstractNum w:abstractNumId="7" w15:restartNumberingAfterBreak="0">
    <w:nsid w:val="3BC7013C"/>
    <w:multiLevelType w:val="hybridMultilevel"/>
    <w:tmpl w:val="5B146E48"/>
    <w:lvl w:ilvl="0" w:tplc="6136CA32">
      <w:start w:val="1"/>
      <w:numFmt w:val="decimal"/>
      <w:lvlText w:val="%1."/>
      <w:lvlJc w:val="left"/>
      <w:pPr>
        <w:ind w:left="360" w:hanging="360"/>
      </w:pPr>
      <w:rPr>
        <w:b w:val="0"/>
      </w:rPr>
    </w:lvl>
    <w:lvl w:ilvl="1" w:tplc="7B668E1C" w:tentative="1">
      <w:start w:val="1"/>
      <w:numFmt w:val="lowerLetter"/>
      <w:lvlText w:val="%2."/>
      <w:lvlJc w:val="left"/>
      <w:pPr>
        <w:ind w:left="1080" w:hanging="360"/>
      </w:pPr>
    </w:lvl>
    <w:lvl w:ilvl="2" w:tplc="59F0E246" w:tentative="1">
      <w:start w:val="1"/>
      <w:numFmt w:val="lowerRoman"/>
      <w:lvlText w:val="%3."/>
      <w:lvlJc w:val="right"/>
      <w:pPr>
        <w:ind w:left="1800" w:hanging="180"/>
      </w:pPr>
    </w:lvl>
    <w:lvl w:ilvl="3" w:tplc="5B7E70F8" w:tentative="1">
      <w:start w:val="1"/>
      <w:numFmt w:val="decimal"/>
      <w:lvlText w:val="%4."/>
      <w:lvlJc w:val="left"/>
      <w:pPr>
        <w:ind w:left="2520" w:hanging="360"/>
      </w:pPr>
    </w:lvl>
    <w:lvl w:ilvl="4" w:tplc="674C5652" w:tentative="1">
      <w:start w:val="1"/>
      <w:numFmt w:val="lowerLetter"/>
      <w:lvlText w:val="%5."/>
      <w:lvlJc w:val="left"/>
      <w:pPr>
        <w:ind w:left="3240" w:hanging="360"/>
      </w:pPr>
    </w:lvl>
    <w:lvl w:ilvl="5" w:tplc="0CEC1CF0" w:tentative="1">
      <w:start w:val="1"/>
      <w:numFmt w:val="lowerRoman"/>
      <w:lvlText w:val="%6."/>
      <w:lvlJc w:val="right"/>
      <w:pPr>
        <w:ind w:left="3960" w:hanging="180"/>
      </w:pPr>
    </w:lvl>
    <w:lvl w:ilvl="6" w:tplc="83D61736" w:tentative="1">
      <w:start w:val="1"/>
      <w:numFmt w:val="decimal"/>
      <w:lvlText w:val="%7."/>
      <w:lvlJc w:val="left"/>
      <w:pPr>
        <w:ind w:left="4680" w:hanging="360"/>
      </w:pPr>
    </w:lvl>
    <w:lvl w:ilvl="7" w:tplc="CB2E6278" w:tentative="1">
      <w:start w:val="1"/>
      <w:numFmt w:val="lowerLetter"/>
      <w:lvlText w:val="%8."/>
      <w:lvlJc w:val="left"/>
      <w:pPr>
        <w:ind w:left="5400" w:hanging="360"/>
      </w:pPr>
    </w:lvl>
    <w:lvl w:ilvl="8" w:tplc="08F0586C" w:tentative="1">
      <w:start w:val="1"/>
      <w:numFmt w:val="lowerRoman"/>
      <w:lvlText w:val="%9."/>
      <w:lvlJc w:val="right"/>
      <w:pPr>
        <w:ind w:left="6120" w:hanging="180"/>
      </w:pPr>
    </w:lvl>
  </w:abstractNum>
  <w:abstractNum w:abstractNumId="8"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4CC44717"/>
    <w:multiLevelType w:val="hybridMultilevel"/>
    <w:tmpl w:val="063CA8B0"/>
    <w:lvl w:ilvl="0" w:tplc="6B90F54E">
      <w:start w:val="1"/>
      <w:numFmt w:val="decimal"/>
      <w:lvlText w:val="%1."/>
      <w:lvlJc w:val="left"/>
      <w:pPr>
        <w:ind w:left="720" w:hanging="360"/>
      </w:pPr>
    </w:lvl>
    <w:lvl w:ilvl="1" w:tplc="3366596E" w:tentative="1">
      <w:start w:val="1"/>
      <w:numFmt w:val="lowerLetter"/>
      <w:lvlText w:val="%2."/>
      <w:lvlJc w:val="left"/>
      <w:pPr>
        <w:ind w:left="1440" w:hanging="360"/>
      </w:pPr>
    </w:lvl>
    <w:lvl w:ilvl="2" w:tplc="54C0A4C2" w:tentative="1">
      <w:start w:val="1"/>
      <w:numFmt w:val="lowerRoman"/>
      <w:lvlText w:val="%3."/>
      <w:lvlJc w:val="right"/>
      <w:pPr>
        <w:ind w:left="2160" w:hanging="180"/>
      </w:pPr>
    </w:lvl>
    <w:lvl w:ilvl="3" w:tplc="31BEBCF4" w:tentative="1">
      <w:start w:val="1"/>
      <w:numFmt w:val="decimal"/>
      <w:lvlText w:val="%4."/>
      <w:lvlJc w:val="left"/>
      <w:pPr>
        <w:ind w:left="2880" w:hanging="360"/>
      </w:pPr>
    </w:lvl>
    <w:lvl w:ilvl="4" w:tplc="82521D22" w:tentative="1">
      <w:start w:val="1"/>
      <w:numFmt w:val="lowerLetter"/>
      <w:lvlText w:val="%5."/>
      <w:lvlJc w:val="left"/>
      <w:pPr>
        <w:ind w:left="3600" w:hanging="360"/>
      </w:pPr>
    </w:lvl>
    <w:lvl w:ilvl="5" w:tplc="17EAA956" w:tentative="1">
      <w:start w:val="1"/>
      <w:numFmt w:val="lowerRoman"/>
      <w:lvlText w:val="%6."/>
      <w:lvlJc w:val="right"/>
      <w:pPr>
        <w:ind w:left="4320" w:hanging="180"/>
      </w:pPr>
    </w:lvl>
    <w:lvl w:ilvl="6" w:tplc="D5A2329C" w:tentative="1">
      <w:start w:val="1"/>
      <w:numFmt w:val="decimal"/>
      <w:lvlText w:val="%7."/>
      <w:lvlJc w:val="left"/>
      <w:pPr>
        <w:ind w:left="5040" w:hanging="360"/>
      </w:pPr>
    </w:lvl>
    <w:lvl w:ilvl="7" w:tplc="FD343FCC" w:tentative="1">
      <w:start w:val="1"/>
      <w:numFmt w:val="lowerLetter"/>
      <w:lvlText w:val="%8."/>
      <w:lvlJc w:val="left"/>
      <w:pPr>
        <w:ind w:left="5760" w:hanging="360"/>
      </w:pPr>
    </w:lvl>
    <w:lvl w:ilvl="8" w:tplc="C6BCB138" w:tentative="1">
      <w:start w:val="1"/>
      <w:numFmt w:val="lowerRoman"/>
      <w:lvlText w:val="%9."/>
      <w:lvlJc w:val="right"/>
      <w:pPr>
        <w:ind w:left="6480" w:hanging="180"/>
      </w:pPr>
    </w:lvl>
  </w:abstractNum>
  <w:abstractNum w:abstractNumId="10" w15:restartNumberingAfterBreak="0">
    <w:nsid w:val="53EC42E2"/>
    <w:multiLevelType w:val="hybridMultilevel"/>
    <w:tmpl w:val="37ECB20A"/>
    <w:lvl w:ilvl="0" w:tplc="D4B829D4">
      <w:start w:val="1"/>
      <w:numFmt w:val="bullet"/>
      <w:lvlText w:val=""/>
      <w:lvlJc w:val="left"/>
      <w:pPr>
        <w:ind w:left="720" w:hanging="360"/>
      </w:pPr>
      <w:rPr>
        <w:rFonts w:ascii="Symbol" w:hAnsi="Symbol" w:hint="default"/>
        <w:color w:val="auto"/>
      </w:rPr>
    </w:lvl>
    <w:lvl w:ilvl="1" w:tplc="2E7EE9FA" w:tentative="1">
      <w:start w:val="1"/>
      <w:numFmt w:val="bullet"/>
      <w:lvlText w:val="o"/>
      <w:lvlJc w:val="left"/>
      <w:pPr>
        <w:ind w:left="1440" w:hanging="360"/>
      </w:pPr>
      <w:rPr>
        <w:rFonts w:ascii="Courier New" w:hAnsi="Courier New" w:cs="Courier New" w:hint="default"/>
      </w:rPr>
    </w:lvl>
    <w:lvl w:ilvl="2" w:tplc="DBAAC3E2" w:tentative="1">
      <w:start w:val="1"/>
      <w:numFmt w:val="bullet"/>
      <w:lvlText w:val=""/>
      <w:lvlJc w:val="left"/>
      <w:pPr>
        <w:ind w:left="2160" w:hanging="360"/>
      </w:pPr>
      <w:rPr>
        <w:rFonts w:ascii="Wingdings" w:hAnsi="Wingdings" w:hint="default"/>
      </w:rPr>
    </w:lvl>
    <w:lvl w:ilvl="3" w:tplc="528E959E" w:tentative="1">
      <w:start w:val="1"/>
      <w:numFmt w:val="bullet"/>
      <w:lvlText w:val=""/>
      <w:lvlJc w:val="left"/>
      <w:pPr>
        <w:ind w:left="2880" w:hanging="360"/>
      </w:pPr>
      <w:rPr>
        <w:rFonts w:ascii="Symbol" w:hAnsi="Symbol" w:hint="default"/>
      </w:rPr>
    </w:lvl>
    <w:lvl w:ilvl="4" w:tplc="71425FB0" w:tentative="1">
      <w:start w:val="1"/>
      <w:numFmt w:val="bullet"/>
      <w:lvlText w:val="o"/>
      <w:lvlJc w:val="left"/>
      <w:pPr>
        <w:ind w:left="3600" w:hanging="360"/>
      </w:pPr>
      <w:rPr>
        <w:rFonts w:ascii="Courier New" w:hAnsi="Courier New" w:cs="Courier New" w:hint="default"/>
      </w:rPr>
    </w:lvl>
    <w:lvl w:ilvl="5" w:tplc="7996F29A" w:tentative="1">
      <w:start w:val="1"/>
      <w:numFmt w:val="bullet"/>
      <w:lvlText w:val=""/>
      <w:lvlJc w:val="left"/>
      <w:pPr>
        <w:ind w:left="4320" w:hanging="360"/>
      </w:pPr>
      <w:rPr>
        <w:rFonts w:ascii="Wingdings" w:hAnsi="Wingdings" w:hint="default"/>
      </w:rPr>
    </w:lvl>
    <w:lvl w:ilvl="6" w:tplc="96443C74" w:tentative="1">
      <w:start w:val="1"/>
      <w:numFmt w:val="bullet"/>
      <w:lvlText w:val=""/>
      <w:lvlJc w:val="left"/>
      <w:pPr>
        <w:ind w:left="5040" w:hanging="360"/>
      </w:pPr>
      <w:rPr>
        <w:rFonts w:ascii="Symbol" w:hAnsi="Symbol" w:hint="default"/>
      </w:rPr>
    </w:lvl>
    <w:lvl w:ilvl="7" w:tplc="85188DB2" w:tentative="1">
      <w:start w:val="1"/>
      <w:numFmt w:val="bullet"/>
      <w:lvlText w:val="o"/>
      <w:lvlJc w:val="left"/>
      <w:pPr>
        <w:ind w:left="5760" w:hanging="360"/>
      </w:pPr>
      <w:rPr>
        <w:rFonts w:ascii="Courier New" w:hAnsi="Courier New" w:cs="Courier New" w:hint="default"/>
      </w:rPr>
    </w:lvl>
    <w:lvl w:ilvl="8" w:tplc="8B721394" w:tentative="1">
      <w:start w:val="1"/>
      <w:numFmt w:val="bullet"/>
      <w:lvlText w:val=""/>
      <w:lvlJc w:val="left"/>
      <w:pPr>
        <w:ind w:left="6480" w:hanging="360"/>
      </w:pPr>
      <w:rPr>
        <w:rFonts w:ascii="Wingdings" w:hAnsi="Wingdings" w:hint="default"/>
      </w:rPr>
    </w:lvl>
  </w:abstractNum>
  <w:abstractNum w:abstractNumId="11" w15:restartNumberingAfterBreak="0">
    <w:nsid w:val="5C4D2CDE"/>
    <w:multiLevelType w:val="hybridMultilevel"/>
    <w:tmpl w:val="5B6827D0"/>
    <w:lvl w:ilvl="0" w:tplc="AE3A53DC">
      <w:start w:val="1"/>
      <w:numFmt w:val="bullet"/>
      <w:lvlText w:val=""/>
      <w:lvlJc w:val="left"/>
      <w:pPr>
        <w:ind w:left="720" w:hanging="360"/>
      </w:pPr>
      <w:rPr>
        <w:rFonts w:ascii="Symbol" w:hAnsi="Symbol" w:hint="default"/>
        <w:color w:val="7FC444"/>
      </w:rPr>
    </w:lvl>
    <w:lvl w:ilvl="1" w:tplc="A434EA7A" w:tentative="1">
      <w:start w:val="1"/>
      <w:numFmt w:val="bullet"/>
      <w:lvlText w:val="o"/>
      <w:lvlJc w:val="left"/>
      <w:pPr>
        <w:ind w:left="1440" w:hanging="360"/>
      </w:pPr>
      <w:rPr>
        <w:rFonts w:ascii="Courier New" w:hAnsi="Courier New" w:cs="Courier New" w:hint="default"/>
      </w:rPr>
    </w:lvl>
    <w:lvl w:ilvl="2" w:tplc="FB569598" w:tentative="1">
      <w:start w:val="1"/>
      <w:numFmt w:val="bullet"/>
      <w:lvlText w:val=""/>
      <w:lvlJc w:val="left"/>
      <w:pPr>
        <w:ind w:left="2160" w:hanging="360"/>
      </w:pPr>
      <w:rPr>
        <w:rFonts w:ascii="Wingdings" w:hAnsi="Wingdings" w:hint="default"/>
      </w:rPr>
    </w:lvl>
    <w:lvl w:ilvl="3" w:tplc="8AF8D100" w:tentative="1">
      <w:start w:val="1"/>
      <w:numFmt w:val="bullet"/>
      <w:lvlText w:val=""/>
      <w:lvlJc w:val="left"/>
      <w:pPr>
        <w:ind w:left="2880" w:hanging="360"/>
      </w:pPr>
      <w:rPr>
        <w:rFonts w:ascii="Symbol" w:hAnsi="Symbol" w:hint="default"/>
      </w:rPr>
    </w:lvl>
    <w:lvl w:ilvl="4" w:tplc="9048836C" w:tentative="1">
      <w:start w:val="1"/>
      <w:numFmt w:val="bullet"/>
      <w:lvlText w:val="o"/>
      <w:lvlJc w:val="left"/>
      <w:pPr>
        <w:ind w:left="3600" w:hanging="360"/>
      </w:pPr>
      <w:rPr>
        <w:rFonts w:ascii="Courier New" w:hAnsi="Courier New" w:cs="Courier New" w:hint="default"/>
      </w:rPr>
    </w:lvl>
    <w:lvl w:ilvl="5" w:tplc="69D46B68" w:tentative="1">
      <w:start w:val="1"/>
      <w:numFmt w:val="bullet"/>
      <w:lvlText w:val=""/>
      <w:lvlJc w:val="left"/>
      <w:pPr>
        <w:ind w:left="4320" w:hanging="360"/>
      </w:pPr>
      <w:rPr>
        <w:rFonts w:ascii="Wingdings" w:hAnsi="Wingdings" w:hint="default"/>
      </w:rPr>
    </w:lvl>
    <w:lvl w:ilvl="6" w:tplc="D8828CA4" w:tentative="1">
      <w:start w:val="1"/>
      <w:numFmt w:val="bullet"/>
      <w:lvlText w:val=""/>
      <w:lvlJc w:val="left"/>
      <w:pPr>
        <w:ind w:left="5040" w:hanging="360"/>
      </w:pPr>
      <w:rPr>
        <w:rFonts w:ascii="Symbol" w:hAnsi="Symbol" w:hint="default"/>
      </w:rPr>
    </w:lvl>
    <w:lvl w:ilvl="7" w:tplc="E4483264" w:tentative="1">
      <w:start w:val="1"/>
      <w:numFmt w:val="bullet"/>
      <w:lvlText w:val="o"/>
      <w:lvlJc w:val="left"/>
      <w:pPr>
        <w:ind w:left="5760" w:hanging="360"/>
      </w:pPr>
      <w:rPr>
        <w:rFonts w:ascii="Courier New" w:hAnsi="Courier New" w:cs="Courier New" w:hint="default"/>
      </w:rPr>
    </w:lvl>
    <w:lvl w:ilvl="8" w:tplc="B06A4866" w:tentative="1">
      <w:start w:val="1"/>
      <w:numFmt w:val="bullet"/>
      <w:lvlText w:val=""/>
      <w:lvlJc w:val="left"/>
      <w:pPr>
        <w:ind w:left="6480" w:hanging="360"/>
      </w:pPr>
      <w:rPr>
        <w:rFonts w:ascii="Wingdings" w:hAnsi="Wingdings" w:hint="default"/>
      </w:rPr>
    </w:lvl>
  </w:abstractNum>
  <w:abstractNum w:abstractNumId="12" w15:restartNumberingAfterBreak="0">
    <w:nsid w:val="5CE03EA3"/>
    <w:multiLevelType w:val="hybridMultilevel"/>
    <w:tmpl w:val="7F0C5260"/>
    <w:lvl w:ilvl="0" w:tplc="27926A58">
      <w:start w:val="1"/>
      <w:numFmt w:val="decimal"/>
      <w:lvlText w:val="%1."/>
      <w:lvlJc w:val="left"/>
      <w:pPr>
        <w:ind w:left="720" w:hanging="360"/>
      </w:pPr>
    </w:lvl>
    <w:lvl w:ilvl="1" w:tplc="52CE3E0E" w:tentative="1">
      <w:start w:val="1"/>
      <w:numFmt w:val="lowerLetter"/>
      <w:lvlText w:val="%2."/>
      <w:lvlJc w:val="left"/>
      <w:pPr>
        <w:ind w:left="1440" w:hanging="360"/>
      </w:pPr>
    </w:lvl>
    <w:lvl w:ilvl="2" w:tplc="FF62F5AE" w:tentative="1">
      <w:start w:val="1"/>
      <w:numFmt w:val="lowerRoman"/>
      <w:lvlText w:val="%3."/>
      <w:lvlJc w:val="right"/>
      <w:pPr>
        <w:ind w:left="2160" w:hanging="180"/>
      </w:pPr>
    </w:lvl>
    <w:lvl w:ilvl="3" w:tplc="B8725B48" w:tentative="1">
      <w:start w:val="1"/>
      <w:numFmt w:val="decimal"/>
      <w:lvlText w:val="%4."/>
      <w:lvlJc w:val="left"/>
      <w:pPr>
        <w:ind w:left="2880" w:hanging="360"/>
      </w:pPr>
    </w:lvl>
    <w:lvl w:ilvl="4" w:tplc="5C2C984A" w:tentative="1">
      <w:start w:val="1"/>
      <w:numFmt w:val="lowerLetter"/>
      <w:lvlText w:val="%5."/>
      <w:lvlJc w:val="left"/>
      <w:pPr>
        <w:ind w:left="3600" w:hanging="360"/>
      </w:pPr>
    </w:lvl>
    <w:lvl w:ilvl="5" w:tplc="E0A2632C" w:tentative="1">
      <w:start w:val="1"/>
      <w:numFmt w:val="lowerRoman"/>
      <w:lvlText w:val="%6."/>
      <w:lvlJc w:val="right"/>
      <w:pPr>
        <w:ind w:left="4320" w:hanging="180"/>
      </w:pPr>
    </w:lvl>
    <w:lvl w:ilvl="6" w:tplc="03CC0D76" w:tentative="1">
      <w:start w:val="1"/>
      <w:numFmt w:val="decimal"/>
      <w:lvlText w:val="%7."/>
      <w:lvlJc w:val="left"/>
      <w:pPr>
        <w:ind w:left="5040" w:hanging="360"/>
      </w:pPr>
    </w:lvl>
    <w:lvl w:ilvl="7" w:tplc="C4F0AB9E" w:tentative="1">
      <w:start w:val="1"/>
      <w:numFmt w:val="lowerLetter"/>
      <w:lvlText w:val="%8."/>
      <w:lvlJc w:val="left"/>
      <w:pPr>
        <w:ind w:left="5760" w:hanging="360"/>
      </w:pPr>
    </w:lvl>
    <w:lvl w:ilvl="8" w:tplc="50705258" w:tentative="1">
      <w:start w:val="1"/>
      <w:numFmt w:val="lowerRoman"/>
      <w:lvlText w:val="%9."/>
      <w:lvlJc w:val="right"/>
      <w:pPr>
        <w:ind w:left="6480" w:hanging="180"/>
      </w:pPr>
    </w:lvl>
  </w:abstractNum>
  <w:abstractNum w:abstractNumId="13"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87524EC"/>
    <w:multiLevelType w:val="hybridMultilevel"/>
    <w:tmpl w:val="C83AE318"/>
    <w:lvl w:ilvl="0" w:tplc="9442256E">
      <w:start w:val="1"/>
      <w:numFmt w:val="bullet"/>
      <w:lvlText w:val=""/>
      <w:lvlJc w:val="left"/>
      <w:pPr>
        <w:ind w:left="720" w:hanging="360"/>
      </w:pPr>
      <w:rPr>
        <w:rFonts w:ascii="Symbol" w:hAnsi="Symbol" w:hint="default"/>
        <w:color w:val="7FC444"/>
      </w:rPr>
    </w:lvl>
    <w:lvl w:ilvl="1" w:tplc="4F84DEE4" w:tentative="1">
      <w:start w:val="1"/>
      <w:numFmt w:val="bullet"/>
      <w:lvlText w:val="o"/>
      <w:lvlJc w:val="left"/>
      <w:pPr>
        <w:ind w:left="1440" w:hanging="360"/>
      </w:pPr>
      <w:rPr>
        <w:rFonts w:ascii="Courier New" w:hAnsi="Courier New" w:cs="Courier New" w:hint="default"/>
      </w:rPr>
    </w:lvl>
    <w:lvl w:ilvl="2" w:tplc="90801C70" w:tentative="1">
      <w:start w:val="1"/>
      <w:numFmt w:val="bullet"/>
      <w:lvlText w:val=""/>
      <w:lvlJc w:val="left"/>
      <w:pPr>
        <w:ind w:left="2160" w:hanging="360"/>
      </w:pPr>
      <w:rPr>
        <w:rFonts w:ascii="Wingdings" w:hAnsi="Wingdings" w:hint="default"/>
      </w:rPr>
    </w:lvl>
    <w:lvl w:ilvl="3" w:tplc="7F3697D6" w:tentative="1">
      <w:start w:val="1"/>
      <w:numFmt w:val="bullet"/>
      <w:lvlText w:val=""/>
      <w:lvlJc w:val="left"/>
      <w:pPr>
        <w:ind w:left="2880" w:hanging="360"/>
      </w:pPr>
      <w:rPr>
        <w:rFonts w:ascii="Symbol" w:hAnsi="Symbol" w:hint="default"/>
      </w:rPr>
    </w:lvl>
    <w:lvl w:ilvl="4" w:tplc="82EC2584" w:tentative="1">
      <w:start w:val="1"/>
      <w:numFmt w:val="bullet"/>
      <w:lvlText w:val="o"/>
      <w:lvlJc w:val="left"/>
      <w:pPr>
        <w:ind w:left="3600" w:hanging="360"/>
      </w:pPr>
      <w:rPr>
        <w:rFonts w:ascii="Courier New" w:hAnsi="Courier New" w:cs="Courier New" w:hint="default"/>
      </w:rPr>
    </w:lvl>
    <w:lvl w:ilvl="5" w:tplc="A6AC988C" w:tentative="1">
      <w:start w:val="1"/>
      <w:numFmt w:val="bullet"/>
      <w:lvlText w:val=""/>
      <w:lvlJc w:val="left"/>
      <w:pPr>
        <w:ind w:left="4320" w:hanging="360"/>
      </w:pPr>
      <w:rPr>
        <w:rFonts w:ascii="Wingdings" w:hAnsi="Wingdings" w:hint="default"/>
      </w:rPr>
    </w:lvl>
    <w:lvl w:ilvl="6" w:tplc="98C8B998" w:tentative="1">
      <w:start w:val="1"/>
      <w:numFmt w:val="bullet"/>
      <w:lvlText w:val=""/>
      <w:lvlJc w:val="left"/>
      <w:pPr>
        <w:ind w:left="5040" w:hanging="360"/>
      </w:pPr>
      <w:rPr>
        <w:rFonts w:ascii="Symbol" w:hAnsi="Symbol" w:hint="default"/>
      </w:rPr>
    </w:lvl>
    <w:lvl w:ilvl="7" w:tplc="703C099E" w:tentative="1">
      <w:start w:val="1"/>
      <w:numFmt w:val="bullet"/>
      <w:lvlText w:val="o"/>
      <w:lvlJc w:val="left"/>
      <w:pPr>
        <w:ind w:left="5760" w:hanging="360"/>
      </w:pPr>
      <w:rPr>
        <w:rFonts w:ascii="Courier New" w:hAnsi="Courier New" w:cs="Courier New" w:hint="default"/>
      </w:rPr>
    </w:lvl>
    <w:lvl w:ilvl="8" w:tplc="6BBC7A8C" w:tentative="1">
      <w:start w:val="1"/>
      <w:numFmt w:val="bullet"/>
      <w:lvlText w:val=""/>
      <w:lvlJc w:val="left"/>
      <w:pPr>
        <w:ind w:left="6480" w:hanging="360"/>
      </w:pPr>
      <w:rPr>
        <w:rFonts w:ascii="Wingdings" w:hAnsi="Wingdings" w:hint="default"/>
      </w:rPr>
    </w:lvl>
  </w:abstractNum>
  <w:abstractNum w:abstractNumId="15" w15:restartNumberingAfterBreak="0">
    <w:nsid w:val="6E981066"/>
    <w:multiLevelType w:val="hybridMultilevel"/>
    <w:tmpl w:val="29A03522"/>
    <w:lvl w:ilvl="0" w:tplc="97C85570">
      <w:start w:val="1"/>
      <w:numFmt w:val="bullet"/>
      <w:lvlText w:val=""/>
      <w:lvlJc w:val="left"/>
      <w:pPr>
        <w:ind w:left="720" w:hanging="360"/>
      </w:pPr>
      <w:rPr>
        <w:rFonts w:ascii="Symbol" w:hAnsi="Symbol" w:hint="default"/>
        <w:color w:val="7FC444"/>
      </w:rPr>
    </w:lvl>
    <w:lvl w:ilvl="1" w:tplc="272E5C14" w:tentative="1">
      <w:start w:val="1"/>
      <w:numFmt w:val="bullet"/>
      <w:lvlText w:val="o"/>
      <w:lvlJc w:val="left"/>
      <w:pPr>
        <w:ind w:left="1440" w:hanging="360"/>
      </w:pPr>
      <w:rPr>
        <w:rFonts w:ascii="Courier New" w:hAnsi="Courier New" w:cs="Courier New" w:hint="default"/>
      </w:rPr>
    </w:lvl>
    <w:lvl w:ilvl="2" w:tplc="CEC27EDC" w:tentative="1">
      <w:start w:val="1"/>
      <w:numFmt w:val="bullet"/>
      <w:lvlText w:val=""/>
      <w:lvlJc w:val="left"/>
      <w:pPr>
        <w:ind w:left="2160" w:hanging="360"/>
      </w:pPr>
      <w:rPr>
        <w:rFonts w:ascii="Wingdings" w:hAnsi="Wingdings" w:hint="default"/>
      </w:rPr>
    </w:lvl>
    <w:lvl w:ilvl="3" w:tplc="30906744" w:tentative="1">
      <w:start w:val="1"/>
      <w:numFmt w:val="bullet"/>
      <w:lvlText w:val=""/>
      <w:lvlJc w:val="left"/>
      <w:pPr>
        <w:ind w:left="2880" w:hanging="360"/>
      </w:pPr>
      <w:rPr>
        <w:rFonts w:ascii="Symbol" w:hAnsi="Symbol" w:hint="default"/>
      </w:rPr>
    </w:lvl>
    <w:lvl w:ilvl="4" w:tplc="1DD82DEC" w:tentative="1">
      <w:start w:val="1"/>
      <w:numFmt w:val="bullet"/>
      <w:lvlText w:val="o"/>
      <w:lvlJc w:val="left"/>
      <w:pPr>
        <w:ind w:left="3600" w:hanging="360"/>
      </w:pPr>
      <w:rPr>
        <w:rFonts w:ascii="Courier New" w:hAnsi="Courier New" w:cs="Courier New" w:hint="default"/>
      </w:rPr>
    </w:lvl>
    <w:lvl w:ilvl="5" w:tplc="3A227C84" w:tentative="1">
      <w:start w:val="1"/>
      <w:numFmt w:val="bullet"/>
      <w:lvlText w:val=""/>
      <w:lvlJc w:val="left"/>
      <w:pPr>
        <w:ind w:left="4320" w:hanging="360"/>
      </w:pPr>
      <w:rPr>
        <w:rFonts w:ascii="Wingdings" w:hAnsi="Wingdings" w:hint="default"/>
      </w:rPr>
    </w:lvl>
    <w:lvl w:ilvl="6" w:tplc="38C4167E" w:tentative="1">
      <w:start w:val="1"/>
      <w:numFmt w:val="bullet"/>
      <w:lvlText w:val=""/>
      <w:lvlJc w:val="left"/>
      <w:pPr>
        <w:ind w:left="5040" w:hanging="360"/>
      </w:pPr>
      <w:rPr>
        <w:rFonts w:ascii="Symbol" w:hAnsi="Symbol" w:hint="default"/>
      </w:rPr>
    </w:lvl>
    <w:lvl w:ilvl="7" w:tplc="2F9863B4" w:tentative="1">
      <w:start w:val="1"/>
      <w:numFmt w:val="bullet"/>
      <w:lvlText w:val="o"/>
      <w:lvlJc w:val="left"/>
      <w:pPr>
        <w:ind w:left="5760" w:hanging="360"/>
      </w:pPr>
      <w:rPr>
        <w:rFonts w:ascii="Courier New" w:hAnsi="Courier New" w:cs="Courier New" w:hint="default"/>
      </w:rPr>
    </w:lvl>
    <w:lvl w:ilvl="8" w:tplc="6A6C23B0" w:tentative="1">
      <w:start w:val="1"/>
      <w:numFmt w:val="bullet"/>
      <w:lvlText w:val=""/>
      <w:lvlJc w:val="left"/>
      <w:pPr>
        <w:ind w:left="6480" w:hanging="360"/>
      </w:pPr>
      <w:rPr>
        <w:rFonts w:ascii="Wingdings" w:hAnsi="Wingdings" w:hint="default"/>
      </w:rPr>
    </w:lvl>
  </w:abstractNum>
  <w:abstractNum w:abstractNumId="16" w15:restartNumberingAfterBreak="0">
    <w:nsid w:val="72B1437A"/>
    <w:multiLevelType w:val="hybridMultilevel"/>
    <w:tmpl w:val="B172D882"/>
    <w:lvl w:ilvl="0" w:tplc="D3EEFD74">
      <w:start w:val="1"/>
      <w:numFmt w:val="bullet"/>
      <w:lvlText w:val=""/>
      <w:lvlJc w:val="left"/>
      <w:pPr>
        <w:ind w:left="720" w:hanging="360"/>
      </w:pPr>
      <w:rPr>
        <w:rFonts w:ascii="Symbol" w:hAnsi="Symbol" w:hint="default"/>
      </w:rPr>
    </w:lvl>
    <w:lvl w:ilvl="1" w:tplc="0EEE15BA" w:tentative="1">
      <w:start w:val="1"/>
      <w:numFmt w:val="bullet"/>
      <w:lvlText w:val="o"/>
      <w:lvlJc w:val="left"/>
      <w:pPr>
        <w:ind w:left="1440" w:hanging="360"/>
      </w:pPr>
      <w:rPr>
        <w:rFonts w:ascii="Courier New" w:hAnsi="Courier New" w:cs="Courier New" w:hint="default"/>
      </w:rPr>
    </w:lvl>
    <w:lvl w:ilvl="2" w:tplc="C114BC7E" w:tentative="1">
      <w:start w:val="1"/>
      <w:numFmt w:val="bullet"/>
      <w:lvlText w:val=""/>
      <w:lvlJc w:val="left"/>
      <w:pPr>
        <w:ind w:left="2160" w:hanging="360"/>
      </w:pPr>
      <w:rPr>
        <w:rFonts w:ascii="Wingdings" w:hAnsi="Wingdings" w:hint="default"/>
      </w:rPr>
    </w:lvl>
    <w:lvl w:ilvl="3" w:tplc="A324205E" w:tentative="1">
      <w:start w:val="1"/>
      <w:numFmt w:val="bullet"/>
      <w:lvlText w:val=""/>
      <w:lvlJc w:val="left"/>
      <w:pPr>
        <w:ind w:left="2880" w:hanging="360"/>
      </w:pPr>
      <w:rPr>
        <w:rFonts w:ascii="Symbol" w:hAnsi="Symbol" w:hint="default"/>
      </w:rPr>
    </w:lvl>
    <w:lvl w:ilvl="4" w:tplc="42169C5E" w:tentative="1">
      <w:start w:val="1"/>
      <w:numFmt w:val="bullet"/>
      <w:lvlText w:val="o"/>
      <w:lvlJc w:val="left"/>
      <w:pPr>
        <w:ind w:left="3600" w:hanging="360"/>
      </w:pPr>
      <w:rPr>
        <w:rFonts w:ascii="Courier New" w:hAnsi="Courier New" w:cs="Courier New" w:hint="default"/>
      </w:rPr>
    </w:lvl>
    <w:lvl w:ilvl="5" w:tplc="6B6A528E" w:tentative="1">
      <w:start w:val="1"/>
      <w:numFmt w:val="bullet"/>
      <w:lvlText w:val=""/>
      <w:lvlJc w:val="left"/>
      <w:pPr>
        <w:ind w:left="4320" w:hanging="360"/>
      </w:pPr>
      <w:rPr>
        <w:rFonts w:ascii="Wingdings" w:hAnsi="Wingdings" w:hint="default"/>
      </w:rPr>
    </w:lvl>
    <w:lvl w:ilvl="6" w:tplc="717E8D46" w:tentative="1">
      <w:start w:val="1"/>
      <w:numFmt w:val="bullet"/>
      <w:lvlText w:val=""/>
      <w:lvlJc w:val="left"/>
      <w:pPr>
        <w:ind w:left="5040" w:hanging="360"/>
      </w:pPr>
      <w:rPr>
        <w:rFonts w:ascii="Symbol" w:hAnsi="Symbol" w:hint="default"/>
      </w:rPr>
    </w:lvl>
    <w:lvl w:ilvl="7" w:tplc="4006A9B2" w:tentative="1">
      <w:start w:val="1"/>
      <w:numFmt w:val="bullet"/>
      <w:lvlText w:val="o"/>
      <w:lvlJc w:val="left"/>
      <w:pPr>
        <w:ind w:left="5760" w:hanging="360"/>
      </w:pPr>
      <w:rPr>
        <w:rFonts w:ascii="Courier New" w:hAnsi="Courier New" w:cs="Courier New" w:hint="default"/>
      </w:rPr>
    </w:lvl>
    <w:lvl w:ilvl="8" w:tplc="BD7853B4" w:tentative="1">
      <w:start w:val="1"/>
      <w:numFmt w:val="bullet"/>
      <w:lvlText w:val=""/>
      <w:lvlJc w:val="left"/>
      <w:pPr>
        <w:ind w:left="6480" w:hanging="360"/>
      </w:pPr>
      <w:rPr>
        <w:rFonts w:ascii="Wingdings" w:hAnsi="Wingdings" w:hint="default"/>
      </w:rPr>
    </w:lvl>
  </w:abstractNum>
  <w:abstractNum w:abstractNumId="17"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8" w15:restartNumberingAfterBreak="0">
    <w:nsid w:val="7C6872A1"/>
    <w:multiLevelType w:val="hybridMultilevel"/>
    <w:tmpl w:val="700E460A"/>
    <w:lvl w:ilvl="0" w:tplc="329E207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EDEF3AE" w:tentative="1">
      <w:start w:val="1"/>
      <w:numFmt w:val="bullet"/>
      <w:lvlText w:val="o"/>
      <w:lvlJc w:val="left"/>
      <w:pPr>
        <w:tabs>
          <w:tab w:val="num" w:pos="1440"/>
        </w:tabs>
        <w:ind w:left="1440" w:hanging="360"/>
      </w:pPr>
      <w:rPr>
        <w:rFonts w:ascii="Courier New" w:hAnsi="Courier New" w:hint="default"/>
      </w:rPr>
    </w:lvl>
    <w:lvl w:ilvl="2" w:tplc="FE047CBA" w:tentative="1">
      <w:start w:val="1"/>
      <w:numFmt w:val="bullet"/>
      <w:lvlText w:val=""/>
      <w:lvlJc w:val="left"/>
      <w:pPr>
        <w:tabs>
          <w:tab w:val="num" w:pos="2160"/>
        </w:tabs>
        <w:ind w:left="2160" w:hanging="360"/>
      </w:pPr>
      <w:rPr>
        <w:rFonts w:ascii="Wingdings" w:hAnsi="Wingdings" w:hint="default"/>
      </w:rPr>
    </w:lvl>
    <w:lvl w:ilvl="3" w:tplc="7748839C" w:tentative="1">
      <w:start w:val="1"/>
      <w:numFmt w:val="bullet"/>
      <w:lvlText w:val=""/>
      <w:lvlJc w:val="left"/>
      <w:pPr>
        <w:tabs>
          <w:tab w:val="num" w:pos="2880"/>
        </w:tabs>
        <w:ind w:left="2880" w:hanging="360"/>
      </w:pPr>
      <w:rPr>
        <w:rFonts w:ascii="Symbol" w:hAnsi="Symbol" w:hint="default"/>
      </w:rPr>
    </w:lvl>
    <w:lvl w:ilvl="4" w:tplc="6980BF6C" w:tentative="1">
      <w:start w:val="1"/>
      <w:numFmt w:val="bullet"/>
      <w:lvlText w:val="o"/>
      <w:lvlJc w:val="left"/>
      <w:pPr>
        <w:tabs>
          <w:tab w:val="num" w:pos="3600"/>
        </w:tabs>
        <w:ind w:left="3600" w:hanging="360"/>
      </w:pPr>
      <w:rPr>
        <w:rFonts w:ascii="Courier New" w:hAnsi="Courier New" w:hint="default"/>
      </w:rPr>
    </w:lvl>
    <w:lvl w:ilvl="5" w:tplc="21EE1E0E" w:tentative="1">
      <w:start w:val="1"/>
      <w:numFmt w:val="bullet"/>
      <w:lvlText w:val=""/>
      <w:lvlJc w:val="left"/>
      <w:pPr>
        <w:tabs>
          <w:tab w:val="num" w:pos="4320"/>
        </w:tabs>
        <w:ind w:left="4320" w:hanging="360"/>
      </w:pPr>
      <w:rPr>
        <w:rFonts w:ascii="Wingdings" w:hAnsi="Wingdings" w:hint="default"/>
      </w:rPr>
    </w:lvl>
    <w:lvl w:ilvl="6" w:tplc="445CDE1C" w:tentative="1">
      <w:start w:val="1"/>
      <w:numFmt w:val="bullet"/>
      <w:lvlText w:val=""/>
      <w:lvlJc w:val="left"/>
      <w:pPr>
        <w:tabs>
          <w:tab w:val="num" w:pos="5040"/>
        </w:tabs>
        <w:ind w:left="5040" w:hanging="360"/>
      </w:pPr>
      <w:rPr>
        <w:rFonts w:ascii="Symbol" w:hAnsi="Symbol" w:hint="default"/>
      </w:rPr>
    </w:lvl>
    <w:lvl w:ilvl="7" w:tplc="6FD83F36" w:tentative="1">
      <w:start w:val="1"/>
      <w:numFmt w:val="bullet"/>
      <w:lvlText w:val="o"/>
      <w:lvlJc w:val="left"/>
      <w:pPr>
        <w:tabs>
          <w:tab w:val="num" w:pos="5760"/>
        </w:tabs>
        <w:ind w:left="5760" w:hanging="360"/>
      </w:pPr>
      <w:rPr>
        <w:rFonts w:ascii="Courier New" w:hAnsi="Courier New" w:hint="default"/>
      </w:rPr>
    </w:lvl>
    <w:lvl w:ilvl="8" w:tplc="7888585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2723740">
    <w:abstractNumId w:val="18"/>
  </w:num>
  <w:num w:numId="2" w16cid:durableId="498808696">
    <w:abstractNumId w:val="15"/>
  </w:num>
  <w:num w:numId="3" w16cid:durableId="1005741055">
    <w:abstractNumId w:val="11"/>
  </w:num>
  <w:num w:numId="4" w16cid:durableId="1985968510">
    <w:abstractNumId w:val="14"/>
  </w:num>
  <w:num w:numId="5" w16cid:durableId="1237787948">
    <w:abstractNumId w:val="10"/>
  </w:num>
  <w:num w:numId="6" w16cid:durableId="1384720117">
    <w:abstractNumId w:val="3"/>
  </w:num>
  <w:num w:numId="7" w16cid:durableId="344285849">
    <w:abstractNumId w:val="5"/>
  </w:num>
  <w:num w:numId="8" w16cid:durableId="1738019026">
    <w:abstractNumId w:val="13"/>
  </w:num>
  <w:num w:numId="9" w16cid:durableId="2018388329">
    <w:abstractNumId w:val="19"/>
  </w:num>
  <w:num w:numId="10" w16cid:durableId="897399423">
    <w:abstractNumId w:val="17"/>
  </w:num>
  <w:num w:numId="11" w16cid:durableId="1229683694">
    <w:abstractNumId w:val="8"/>
  </w:num>
  <w:num w:numId="12" w16cid:durableId="560755093">
    <w:abstractNumId w:val="9"/>
  </w:num>
  <w:num w:numId="13" w16cid:durableId="1342199260">
    <w:abstractNumId w:val="0"/>
  </w:num>
  <w:num w:numId="14" w16cid:durableId="397364751">
    <w:abstractNumId w:val="12"/>
  </w:num>
  <w:num w:numId="15" w16cid:durableId="168049964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9395004">
    <w:abstractNumId w:val="6"/>
  </w:num>
  <w:num w:numId="17" w16cid:durableId="166991872">
    <w:abstractNumId w:val="16"/>
  </w:num>
  <w:num w:numId="18" w16cid:durableId="714893852">
    <w:abstractNumId w:val="7"/>
  </w:num>
  <w:num w:numId="19" w16cid:durableId="99377157">
    <w:abstractNumId w:val="1"/>
  </w:num>
  <w:num w:numId="20" w16cid:durableId="1055080011">
    <w:abstractNumId w:val="2"/>
  </w:num>
  <w:num w:numId="21" w16cid:durableId="153996820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 Halton">
    <w15:presenceInfo w15:providerId="AD" w15:userId="S::neil.halton@chorley.gov.uk::dd10176a-2a99-483a-a12e-eb08d554198c"/>
  </w15:person>
  <w15:person w15:author="Adam Nickson">
    <w15:presenceInfo w15:providerId="AD" w15:userId="S::adam.nickson@chorley.gov.uk::4aeb4753-a020-4041-a969-d6e22621594b"/>
  </w15:person>
  <w15:person w15:author="Kim Rennie">
    <w15:presenceInfo w15:providerId="AD" w15:userId="S::Kim.Rennie@chorley.gov.uk::a8561d77-5055-4169-a7bf-fc3c2470c2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05474"/>
    <w:rsid w:val="0002099E"/>
    <w:rsid w:val="00025D20"/>
    <w:rsid w:val="0002637E"/>
    <w:rsid w:val="00031C3B"/>
    <w:rsid w:val="00036280"/>
    <w:rsid w:val="00041D11"/>
    <w:rsid w:val="00053669"/>
    <w:rsid w:val="0006776F"/>
    <w:rsid w:val="00080228"/>
    <w:rsid w:val="00085010"/>
    <w:rsid w:val="0009071E"/>
    <w:rsid w:val="00095013"/>
    <w:rsid w:val="000A1ABF"/>
    <w:rsid w:val="000A672E"/>
    <w:rsid w:val="000E6250"/>
    <w:rsid w:val="000F75CB"/>
    <w:rsid w:val="00117901"/>
    <w:rsid w:val="00126587"/>
    <w:rsid w:val="00141CAE"/>
    <w:rsid w:val="00156A21"/>
    <w:rsid w:val="00156E2D"/>
    <w:rsid w:val="00163649"/>
    <w:rsid w:val="00164F53"/>
    <w:rsid w:val="0016594A"/>
    <w:rsid w:val="00171CEF"/>
    <w:rsid w:val="00173D7A"/>
    <w:rsid w:val="001902D5"/>
    <w:rsid w:val="001C2298"/>
    <w:rsid w:val="001C6ED7"/>
    <w:rsid w:val="001D3B9C"/>
    <w:rsid w:val="001D634C"/>
    <w:rsid w:val="001E1B9C"/>
    <w:rsid w:val="001E3612"/>
    <w:rsid w:val="001F7768"/>
    <w:rsid w:val="002036D7"/>
    <w:rsid w:val="00210AEC"/>
    <w:rsid w:val="002231E8"/>
    <w:rsid w:val="00224B8E"/>
    <w:rsid w:val="00244C44"/>
    <w:rsid w:val="0025620C"/>
    <w:rsid w:val="00273876"/>
    <w:rsid w:val="00282A51"/>
    <w:rsid w:val="00284855"/>
    <w:rsid w:val="002A0009"/>
    <w:rsid w:val="002A5BA0"/>
    <w:rsid w:val="002B05D9"/>
    <w:rsid w:val="002B39AC"/>
    <w:rsid w:val="002C4DAB"/>
    <w:rsid w:val="002E276C"/>
    <w:rsid w:val="002E447F"/>
    <w:rsid w:val="002F06A9"/>
    <w:rsid w:val="002F1805"/>
    <w:rsid w:val="002F4B61"/>
    <w:rsid w:val="0031785D"/>
    <w:rsid w:val="00322A8A"/>
    <w:rsid w:val="0032368D"/>
    <w:rsid w:val="00351879"/>
    <w:rsid w:val="003558BC"/>
    <w:rsid w:val="00367901"/>
    <w:rsid w:val="003732D3"/>
    <w:rsid w:val="003804A0"/>
    <w:rsid w:val="00380522"/>
    <w:rsid w:val="003806F9"/>
    <w:rsid w:val="003B02F5"/>
    <w:rsid w:val="003B47A8"/>
    <w:rsid w:val="003E2250"/>
    <w:rsid w:val="003E3722"/>
    <w:rsid w:val="003E3AB0"/>
    <w:rsid w:val="003F64E2"/>
    <w:rsid w:val="003F68E4"/>
    <w:rsid w:val="00402D18"/>
    <w:rsid w:val="0041396D"/>
    <w:rsid w:val="0041722B"/>
    <w:rsid w:val="00444BAF"/>
    <w:rsid w:val="00451F69"/>
    <w:rsid w:val="00457821"/>
    <w:rsid w:val="00465B5C"/>
    <w:rsid w:val="00474DDB"/>
    <w:rsid w:val="004758E2"/>
    <w:rsid w:val="0047647E"/>
    <w:rsid w:val="00483CC4"/>
    <w:rsid w:val="00485B81"/>
    <w:rsid w:val="00490A28"/>
    <w:rsid w:val="0049437A"/>
    <w:rsid w:val="004B1962"/>
    <w:rsid w:val="004B468A"/>
    <w:rsid w:val="004D46B8"/>
    <w:rsid w:val="00510168"/>
    <w:rsid w:val="00514F6A"/>
    <w:rsid w:val="00515185"/>
    <w:rsid w:val="00522E7D"/>
    <w:rsid w:val="005367FC"/>
    <w:rsid w:val="00541706"/>
    <w:rsid w:val="00542184"/>
    <w:rsid w:val="00547FA3"/>
    <w:rsid w:val="005629DD"/>
    <w:rsid w:val="00562F6F"/>
    <w:rsid w:val="00570CD3"/>
    <w:rsid w:val="00576DC5"/>
    <w:rsid w:val="00583FBD"/>
    <w:rsid w:val="00584159"/>
    <w:rsid w:val="005942B4"/>
    <w:rsid w:val="005B0865"/>
    <w:rsid w:val="005B098B"/>
    <w:rsid w:val="005B5940"/>
    <w:rsid w:val="005C5465"/>
    <w:rsid w:val="005E7794"/>
    <w:rsid w:val="005F7628"/>
    <w:rsid w:val="00613634"/>
    <w:rsid w:val="00613EC1"/>
    <w:rsid w:val="00617525"/>
    <w:rsid w:val="00627A92"/>
    <w:rsid w:val="00641609"/>
    <w:rsid w:val="00643408"/>
    <w:rsid w:val="00671FA2"/>
    <w:rsid w:val="006A556C"/>
    <w:rsid w:val="006A7267"/>
    <w:rsid w:val="006B1C4D"/>
    <w:rsid w:val="006B6182"/>
    <w:rsid w:val="006B62C4"/>
    <w:rsid w:val="006B7CC3"/>
    <w:rsid w:val="006C3765"/>
    <w:rsid w:val="006D0A3D"/>
    <w:rsid w:val="006D56BC"/>
    <w:rsid w:val="006F27C3"/>
    <w:rsid w:val="00706128"/>
    <w:rsid w:val="00730A02"/>
    <w:rsid w:val="00732BAB"/>
    <w:rsid w:val="0073681B"/>
    <w:rsid w:val="00737971"/>
    <w:rsid w:val="007637E9"/>
    <w:rsid w:val="00774BC4"/>
    <w:rsid w:val="0077621B"/>
    <w:rsid w:val="0078549D"/>
    <w:rsid w:val="007948D6"/>
    <w:rsid w:val="007C7E3E"/>
    <w:rsid w:val="007E4570"/>
    <w:rsid w:val="007E4749"/>
    <w:rsid w:val="00802E59"/>
    <w:rsid w:val="00804F02"/>
    <w:rsid w:val="0080566E"/>
    <w:rsid w:val="00806DCC"/>
    <w:rsid w:val="00812062"/>
    <w:rsid w:val="00812CDD"/>
    <w:rsid w:val="00845312"/>
    <w:rsid w:val="0085583E"/>
    <w:rsid w:val="00857B37"/>
    <w:rsid w:val="00857BD9"/>
    <w:rsid w:val="00883AC9"/>
    <w:rsid w:val="008A1E57"/>
    <w:rsid w:val="008A32AB"/>
    <w:rsid w:val="008A4C2F"/>
    <w:rsid w:val="008A795B"/>
    <w:rsid w:val="008B2D37"/>
    <w:rsid w:val="008B5249"/>
    <w:rsid w:val="008C37E1"/>
    <w:rsid w:val="008C6C42"/>
    <w:rsid w:val="008D541D"/>
    <w:rsid w:val="008E67F9"/>
    <w:rsid w:val="008F13BA"/>
    <w:rsid w:val="008F1637"/>
    <w:rsid w:val="009004B5"/>
    <w:rsid w:val="009157BD"/>
    <w:rsid w:val="009328F2"/>
    <w:rsid w:val="009472CD"/>
    <w:rsid w:val="00947881"/>
    <w:rsid w:val="00957931"/>
    <w:rsid w:val="0096050B"/>
    <w:rsid w:val="00974AB3"/>
    <w:rsid w:val="00986D94"/>
    <w:rsid w:val="009872A1"/>
    <w:rsid w:val="009A018E"/>
    <w:rsid w:val="009A0F1D"/>
    <w:rsid w:val="009A514D"/>
    <w:rsid w:val="009C1604"/>
    <w:rsid w:val="009C7288"/>
    <w:rsid w:val="009D1134"/>
    <w:rsid w:val="009D396E"/>
    <w:rsid w:val="009D5FE1"/>
    <w:rsid w:val="009D625C"/>
    <w:rsid w:val="00A0164F"/>
    <w:rsid w:val="00A23D93"/>
    <w:rsid w:val="00A356DB"/>
    <w:rsid w:val="00A47DF8"/>
    <w:rsid w:val="00A47E1E"/>
    <w:rsid w:val="00A55519"/>
    <w:rsid w:val="00A67766"/>
    <w:rsid w:val="00A851F7"/>
    <w:rsid w:val="00A87D2D"/>
    <w:rsid w:val="00A95452"/>
    <w:rsid w:val="00A95C19"/>
    <w:rsid w:val="00A964C7"/>
    <w:rsid w:val="00AA3F76"/>
    <w:rsid w:val="00AA47E9"/>
    <w:rsid w:val="00AC57D8"/>
    <w:rsid w:val="00AE4297"/>
    <w:rsid w:val="00B0500A"/>
    <w:rsid w:val="00B33FF1"/>
    <w:rsid w:val="00B415A5"/>
    <w:rsid w:val="00B53933"/>
    <w:rsid w:val="00B57FB9"/>
    <w:rsid w:val="00B85F3A"/>
    <w:rsid w:val="00B8772E"/>
    <w:rsid w:val="00B95697"/>
    <w:rsid w:val="00BA2420"/>
    <w:rsid w:val="00BC0809"/>
    <w:rsid w:val="00BC25D4"/>
    <w:rsid w:val="00BC3CC9"/>
    <w:rsid w:val="00BE1920"/>
    <w:rsid w:val="00BE2B91"/>
    <w:rsid w:val="00BE5BEB"/>
    <w:rsid w:val="00BE77AB"/>
    <w:rsid w:val="00C03CA4"/>
    <w:rsid w:val="00C06D12"/>
    <w:rsid w:val="00C127CE"/>
    <w:rsid w:val="00C13C86"/>
    <w:rsid w:val="00C24230"/>
    <w:rsid w:val="00C3676B"/>
    <w:rsid w:val="00C55C75"/>
    <w:rsid w:val="00C8793E"/>
    <w:rsid w:val="00C97FF1"/>
    <w:rsid w:val="00CA4189"/>
    <w:rsid w:val="00CD4005"/>
    <w:rsid w:val="00CD7837"/>
    <w:rsid w:val="00CE3E6F"/>
    <w:rsid w:val="00CF622A"/>
    <w:rsid w:val="00D0045D"/>
    <w:rsid w:val="00D0369E"/>
    <w:rsid w:val="00D1305C"/>
    <w:rsid w:val="00D378DD"/>
    <w:rsid w:val="00D42CB9"/>
    <w:rsid w:val="00D4431F"/>
    <w:rsid w:val="00D674E3"/>
    <w:rsid w:val="00DE3A36"/>
    <w:rsid w:val="00DF59D9"/>
    <w:rsid w:val="00DF7476"/>
    <w:rsid w:val="00E01D13"/>
    <w:rsid w:val="00E04310"/>
    <w:rsid w:val="00E05F7E"/>
    <w:rsid w:val="00E06F2E"/>
    <w:rsid w:val="00E10BF8"/>
    <w:rsid w:val="00E30F83"/>
    <w:rsid w:val="00E32E62"/>
    <w:rsid w:val="00E43D2E"/>
    <w:rsid w:val="00E53D73"/>
    <w:rsid w:val="00E709F7"/>
    <w:rsid w:val="00E75510"/>
    <w:rsid w:val="00E811D7"/>
    <w:rsid w:val="00E87F45"/>
    <w:rsid w:val="00E92AD8"/>
    <w:rsid w:val="00E963B8"/>
    <w:rsid w:val="00E97BAA"/>
    <w:rsid w:val="00EB1C1A"/>
    <w:rsid w:val="00EB5D8A"/>
    <w:rsid w:val="00EC0007"/>
    <w:rsid w:val="00EC73E2"/>
    <w:rsid w:val="00ED3333"/>
    <w:rsid w:val="00ED4FF1"/>
    <w:rsid w:val="00EF0D35"/>
    <w:rsid w:val="00EF22C1"/>
    <w:rsid w:val="00F26C7F"/>
    <w:rsid w:val="00F34929"/>
    <w:rsid w:val="00F37B00"/>
    <w:rsid w:val="00F45D88"/>
    <w:rsid w:val="00F60644"/>
    <w:rsid w:val="00F737C1"/>
    <w:rsid w:val="00F90F13"/>
    <w:rsid w:val="00F929C3"/>
    <w:rsid w:val="00F967A2"/>
    <w:rsid w:val="00F97987"/>
    <w:rsid w:val="00FB2F2E"/>
    <w:rsid w:val="00FB3074"/>
    <w:rsid w:val="00FC5961"/>
    <w:rsid w:val="00FC5CFD"/>
    <w:rsid w:val="00FD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styleId="Revision">
    <w:name w:val="Revision"/>
    <w:hidden/>
    <w:uiPriority w:val="99"/>
    <w:semiHidden/>
    <w:rsid w:val="00C8793E"/>
    <w:pPr>
      <w:spacing w:after="0" w:line="240" w:lineRule="auto"/>
    </w:pPr>
  </w:style>
  <w:style w:type="character" w:styleId="Hyperlink">
    <w:name w:val="Hyperlink"/>
    <w:basedOn w:val="DefaultParagraphFont"/>
    <w:uiPriority w:val="99"/>
    <w:unhideWhenUsed/>
    <w:locked/>
    <w:rsid w:val="009004B5"/>
    <w:rPr>
      <w:color w:val="0000FF" w:themeColor="hyperlink"/>
      <w:u w:val="single"/>
    </w:rPr>
  </w:style>
  <w:style w:type="character" w:styleId="UnresolvedMention">
    <w:name w:val="Unresolved Mention"/>
    <w:basedOn w:val="DefaultParagraphFont"/>
    <w:uiPriority w:val="99"/>
    <w:locked/>
    <w:rsid w:val="009004B5"/>
    <w:rPr>
      <w:color w:val="605E5C"/>
      <w:shd w:val="clear" w:color="auto" w:fill="E1DFDD"/>
    </w:rPr>
  </w:style>
  <w:style w:type="character" w:styleId="CommentReference">
    <w:name w:val="annotation reference"/>
    <w:basedOn w:val="DefaultParagraphFont"/>
    <w:uiPriority w:val="99"/>
    <w:semiHidden/>
    <w:unhideWhenUsed/>
    <w:locked/>
    <w:rsid w:val="00CD7837"/>
    <w:rPr>
      <w:sz w:val="16"/>
      <w:szCs w:val="16"/>
    </w:rPr>
  </w:style>
  <w:style w:type="paragraph" w:styleId="CommentText">
    <w:name w:val="annotation text"/>
    <w:basedOn w:val="Normal"/>
    <w:link w:val="CommentTextChar"/>
    <w:uiPriority w:val="99"/>
    <w:unhideWhenUsed/>
    <w:locked/>
    <w:rsid w:val="00CD7837"/>
    <w:pPr>
      <w:spacing w:line="240" w:lineRule="auto"/>
    </w:pPr>
    <w:rPr>
      <w:sz w:val="20"/>
      <w:szCs w:val="20"/>
    </w:rPr>
  </w:style>
  <w:style w:type="character" w:customStyle="1" w:styleId="CommentTextChar">
    <w:name w:val="Comment Text Char"/>
    <w:basedOn w:val="DefaultParagraphFont"/>
    <w:link w:val="CommentText"/>
    <w:uiPriority w:val="99"/>
    <w:rsid w:val="00CD7837"/>
    <w:rPr>
      <w:sz w:val="20"/>
      <w:szCs w:val="20"/>
    </w:rPr>
  </w:style>
  <w:style w:type="paragraph" w:styleId="CommentSubject">
    <w:name w:val="annotation subject"/>
    <w:basedOn w:val="CommentText"/>
    <w:next w:val="CommentText"/>
    <w:link w:val="CommentSubjectChar"/>
    <w:uiPriority w:val="99"/>
    <w:semiHidden/>
    <w:unhideWhenUsed/>
    <w:locked/>
    <w:rsid w:val="00CD7837"/>
    <w:rPr>
      <w:b/>
      <w:bCs/>
    </w:rPr>
  </w:style>
  <w:style w:type="character" w:customStyle="1" w:styleId="CommentSubjectChar">
    <w:name w:val="Comment Subject Char"/>
    <w:basedOn w:val="CommentTextChar"/>
    <w:link w:val="CommentSubject"/>
    <w:uiPriority w:val="99"/>
    <w:semiHidden/>
    <w:rsid w:val="00CD78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mailto:alan.coar@southribble.gov.uk" TargetMode="External"/><Relationship Id="rId5" Type="http://schemas.openxmlformats.org/officeDocument/2006/relationships/image" Target="media/image1.jpeg"/><Relationship Id="rId10" Type="http://schemas.openxmlformats.org/officeDocument/2006/relationships/hyperlink" Target="mailto:adam.nickson@southribble.gov.uk"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7</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Ben Storey</cp:lastModifiedBy>
  <cp:revision>82</cp:revision>
  <cp:lastPrinted>2014-03-21T13:56:00Z</cp:lastPrinted>
  <dcterms:created xsi:type="dcterms:W3CDTF">2023-02-10T11:37:00Z</dcterms:created>
  <dcterms:modified xsi:type="dcterms:W3CDTF">2023-10-31T14:45:00Z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Corporate, Performance and Budget Scrutiny Committee</vt:lpwstr>
  </property>
  <property fmtid="{D5CDD505-2E9C-101B-9397-08002B2CF9AE}" pid="3" name="IssueTitle">
    <vt:lpwstr>Assets and Asset Management</vt:lpwstr>
  </property>
  <property fmtid="{D5CDD505-2E9C-101B-9397-08002B2CF9AE}" pid="4" name="LeadDirector">
    <vt:lpwstr>Deputy Chief Executive</vt:lpwstr>
  </property>
  <property fmtid="{D5CDD505-2E9C-101B-9397-08002B2CF9AE}" pid="5" name="LeadMember">
    <vt:lpwstr/>
  </property>
  <property fmtid="{D5CDD505-2E9C-101B-9397-08002B2CF9AE}" pid="6" name="LeadOfficer">
    <vt:lpwstr>Sarah Ashcroft</vt:lpwstr>
  </property>
  <property fmtid="{D5CDD505-2E9C-101B-9397-08002B2CF9AE}" pid="7" name="LeadOfficerEmail">
    <vt:lpwstr>sarah.ashcroft@southribble.gov.uk</vt:lpwstr>
  </property>
  <property fmtid="{D5CDD505-2E9C-101B-9397-08002B2CF9AE}" pid="8" name="LeadOfficerPost">
    <vt:lpwstr>Corporate Support Team Leader</vt:lpwstr>
  </property>
  <property fmtid="{D5CDD505-2E9C-101B-9397-08002B2CF9AE}" pid="9" name="LeadOfficerTel">
    <vt:lpwstr/>
  </property>
  <property fmtid="{D5CDD505-2E9C-101B-9397-08002B2CF9AE}" pid="10" name="MeetingDate">
    <vt:lpwstr>Wednesday, 8 November 2023</vt:lpwstr>
  </property>
</Properties>
</file>